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1EF3FAA6" w:rsidR="009E2096" w:rsidRPr="006669FC" w:rsidRDefault="009E2096" w:rsidP="00047509">
      <w:pPr>
        <w:tabs>
          <w:tab w:val="center" w:pos="4536"/>
          <w:tab w:val="right" w:pos="9356"/>
          <w:tab w:val="right" w:pos="9639"/>
        </w:tabs>
        <w:spacing w:after="0"/>
        <w:rPr>
          <w:rFonts w:ascii="Arial" w:eastAsia="Arial" w:hAnsi="Arial" w:cs="Arial"/>
          <w:b/>
          <w:bCs/>
          <w:sz w:val="24"/>
          <w:szCs w:val="24"/>
          <w:lang w:val="en-GB"/>
        </w:rPr>
      </w:pPr>
      <w:bookmarkStart w:id="0" w:name="_Ref510623357"/>
      <w:r w:rsidRPr="006669FC">
        <w:rPr>
          <w:rFonts w:ascii="Arial" w:eastAsia="Arial" w:hAnsi="Arial" w:cs="Arial"/>
          <w:b/>
          <w:bCs/>
          <w:sz w:val="24"/>
          <w:szCs w:val="24"/>
          <w:lang w:val="en-GB"/>
        </w:rPr>
        <w:t xml:space="preserve">3GPP TSG RAN WG1 Meeting </w:t>
      </w:r>
      <w:r w:rsidR="00047509" w:rsidRPr="006669FC">
        <w:rPr>
          <w:rFonts w:ascii="Arial" w:eastAsia="Arial" w:hAnsi="Arial" w:cs="Arial"/>
          <w:b/>
          <w:bCs/>
          <w:sz w:val="24"/>
          <w:szCs w:val="24"/>
          <w:lang w:val="en-GB"/>
        </w:rPr>
        <w:t>#9</w:t>
      </w:r>
      <w:r w:rsidR="006669FC" w:rsidRPr="006669FC">
        <w:rPr>
          <w:rFonts w:ascii="Arial" w:eastAsia="Arial" w:hAnsi="Arial" w:cs="Arial"/>
          <w:b/>
          <w:bCs/>
          <w:sz w:val="24"/>
          <w:szCs w:val="24"/>
          <w:lang w:val="en-GB"/>
        </w:rPr>
        <w:t>8</w:t>
      </w:r>
      <w:r w:rsidRPr="006669FC">
        <w:rPr>
          <w:rFonts w:ascii="Arial" w:eastAsia="Arial" w:hAnsi="Arial" w:cs="Arial"/>
          <w:b/>
          <w:bCs/>
          <w:sz w:val="24"/>
          <w:szCs w:val="24"/>
          <w:lang w:val="en-GB"/>
        </w:rPr>
        <w:t xml:space="preserve">              </w:t>
      </w:r>
      <w:r w:rsidRPr="006669FC">
        <w:rPr>
          <w:rFonts w:ascii="Arial" w:hAnsi="Arial" w:cs="Arial"/>
          <w:b/>
          <w:bCs/>
          <w:sz w:val="24"/>
          <w:lang w:val="en-GB"/>
        </w:rPr>
        <w:tab/>
      </w:r>
      <w:r w:rsidR="008129DB" w:rsidRPr="008129DB">
        <w:rPr>
          <w:rFonts w:ascii="Arial" w:hAnsi="Arial" w:cs="Arial"/>
          <w:b/>
          <w:bCs/>
          <w:sz w:val="24"/>
          <w:lang w:val="en-GB"/>
        </w:rPr>
        <w:t>R1-1908341</w:t>
      </w:r>
    </w:p>
    <w:p w14:paraId="4B83AC13" w14:textId="1A186652" w:rsidR="009E2096" w:rsidRDefault="006669FC" w:rsidP="009E2096">
      <w:pPr>
        <w:pStyle w:val="Header"/>
        <w:rPr>
          <w:rFonts w:cs="Arial"/>
          <w:bCs/>
          <w:sz w:val="24"/>
        </w:rPr>
      </w:pPr>
      <w:r w:rsidRPr="006669FC">
        <w:rPr>
          <w:rFonts w:cs="Arial"/>
          <w:bCs/>
          <w:sz w:val="24"/>
        </w:rPr>
        <w:t>Prague, CZ</w:t>
      </w:r>
      <w:r w:rsidR="0011681D" w:rsidRPr="006669FC">
        <w:rPr>
          <w:rFonts w:cs="Arial"/>
          <w:bCs/>
          <w:sz w:val="24"/>
        </w:rPr>
        <w:t>,</w:t>
      </w:r>
      <w:r w:rsidR="009E2096" w:rsidRPr="006669FC">
        <w:rPr>
          <w:rFonts w:cs="Arial"/>
          <w:bCs/>
          <w:sz w:val="24"/>
        </w:rPr>
        <w:t xml:space="preserve"> </w:t>
      </w:r>
      <w:r w:rsidRPr="006669FC">
        <w:rPr>
          <w:rFonts w:cs="Arial"/>
          <w:bCs/>
          <w:sz w:val="24"/>
        </w:rPr>
        <w:t>August</w:t>
      </w:r>
      <w:r w:rsidR="0011681D" w:rsidRPr="006669FC">
        <w:rPr>
          <w:rFonts w:cs="Arial"/>
          <w:bCs/>
          <w:sz w:val="24"/>
        </w:rPr>
        <w:t xml:space="preserve"> </w:t>
      </w:r>
      <w:r w:rsidRPr="006669FC">
        <w:rPr>
          <w:rFonts w:cs="Arial"/>
          <w:bCs/>
          <w:sz w:val="24"/>
        </w:rPr>
        <w:t>26</w:t>
      </w:r>
      <w:r w:rsidR="0011681D" w:rsidRPr="006669FC">
        <w:rPr>
          <w:rFonts w:cs="Arial"/>
          <w:bCs/>
          <w:sz w:val="24"/>
          <w:vertAlign w:val="superscript"/>
        </w:rPr>
        <w:t>th</w:t>
      </w:r>
      <w:r w:rsidR="0011681D" w:rsidRPr="006669FC">
        <w:rPr>
          <w:rFonts w:cs="Arial"/>
          <w:bCs/>
          <w:sz w:val="24"/>
        </w:rPr>
        <w:t xml:space="preserve"> -</w:t>
      </w:r>
      <w:r w:rsidRPr="006669FC">
        <w:rPr>
          <w:rFonts w:cs="Arial"/>
          <w:bCs/>
          <w:sz w:val="24"/>
        </w:rPr>
        <w:t>30</w:t>
      </w:r>
      <w:r w:rsidR="0011681D" w:rsidRPr="006669FC">
        <w:rPr>
          <w:rFonts w:cs="Arial"/>
          <w:bCs/>
          <w:sz w:val="24"/>
          <w:vertAlign w:val="superscript"/>
        </w:rPr>
        <w:t>th</w:t>
      </w:r>
      <w:r w:rsidR="009E2096" w:rsidRPr="006669FC">
        <w:rPr>
          <w:rFonts w:cs="Arial"/>
          <w:bCs/>
          <w:sz w:val="24"/>
        </w:rPr>
        <w:t>, 2019</w:t>
      </w:r>
    </w:p>
    <w:p w14:paraId="63E03E63" w14:textId="77777777" w:rsidR="009E2096" w:rsidRPr="004D5C58" w:rsidRDefault="009E2096" w:rsidP="004C790B">
      <w:pPr>
        <w:ind w:left="1985" w:hanging="1985"/>
        <w:rPr>
          <w:rFonts w:ascii="Arial" w:eastAsia="Arial" w:hAnsi="Arial" w:cs="Arial"/>
          <w:b/>
          <w:sz w:val="24"/>
          <w:szCs w:val="24"/>
        </w:rPr>
      </w:pPr>
    </w:p>
    <w:p w14:paraId="303ABFE3" w14:textId="4B6B6332"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008B7D32">
        <w:rPr>
          <w:rFonts w:ascii="Arial,SimSun" w:eastAsia="Arial,SimSun" w:hAnsi="Arial,SimSun" w:cs="Arial,SimSun"/>
          <w:b/>
          <w:bCs/>
          <w:sz w:val="24"/>
          <w:szCs w:val="24"/>
        </w:rPr>
        <w:t>2.1.1</w:t>
      </w:r>
    </w:p>
    <w:p w14:paraId="58E02A73" w14:textId="77777777" w:rsidR="009E2096" w:rsidRPr="00517D34" w:rsidRDefault="009E2096" w:rsidP="009E2096">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2AC96674" w14:textId="70038901" w:rsidR="009E2096" w:rsidRPr="00517D34" w:rsidRDefault="009E2096" w:rsidP="009E2096">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8B7D32">
        <w:rPr>
          <w:rFonts w:ascii="Arial" w:hAnsi="Arial" w:cs="Arial"/>
          <w:b/>
          <w:bCs/>
          <w:sz w:val="24"/>
          <w:lang w:val="en-GB"/>
        </w:rPr>
        <w:t>Considerations on 2-step RACH channel structure</w:t>
      </w:r>
    </w:p>
    <w:p w14:paraId="0B6C4078" w14:textId="77777777" w:rsidR="009E2096" w:rsidRPr="00517D34" w:rsidRDefault="009E2096" w:rsidP="009E2096">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7553DA">
      <w:pPr>
        <w:pStyle w:val="Heading1"/>
        <w:ind w:hanging="858"/>
      </w:pPr>
      <w:r w:rsidRPr="00EA23A7">
        <w:t>Introduction</w:t>
      </w:r>
    </w:p>
    <w:p w14:paraId="78308B92" w14:textId="10E38328" w:rsidR="00CF7C0F" w:rsidRPr="004D5C58" w:rsidRDefault="00A679A7" w:rsidP="00882D99">
      <w:pPr>
        <w:spacing w:after="120"/>
        <w:jc w:val="both"/>
        <w:rPr>
          <w:rFonts w:ascii="Times New Roman" w:hAnsi="Times New Roman" w:cs="Times New Roman"/>
          <w:sz w:val="20"/>
          <w:szCs w:val="20"/>
          <w:lang w:eastAsia="fi-FI"/>
        </w:rPr>
      </w:pPr>
      <w:r w:rsidRPr="004D5C58">
        <w:rPr>
          <w:rFonts w:ascii="Times New Roman" w:hAnsi="Times New Roman" w:cs="Times New Roman"/>
          <w:sz w:val="20"/>
          <w:szCs w:val="20"/>
          <w:lang w:eastAsia="fi-FI"/>
        </w:rPr>
        <w:t xml:space="preserve">In the RAN1 meetings during this spring </w:t>
      </w:r>
      <w:proofErr w:type="gramStart"/>
      <w:r w:rsidRPr="004D5C58">
        <w:rPr>
          <w:rFonts w:ascii="Times New Roman" w:hAnsi="Times New Roman" w:cs="Times New Roman"/>
          <w:sz w:val="20"/>
          <w:szCs w:val="20"/>
          <w:lang w:eastAsia="fi-FI"/>
        </w:rPr>
        <w:t>a number of</w:t>
      </w:r>
      <w:proofErr w:type="gramEnd"/>
      <w:r w:rsidRPr="004D5C58">
        <w:rPr>
          <w:rFonts w:ascii="Times New Roman" w:hAnsi="Times New Roman" w:cs="Times New Roman"/>
          <w:sz w:val="20"/>
          <w:szCs w:val="20"/>
          <w:lang w:eastAsia="fi-FI"/>
        </w:rPr>
        <w:t xml:space="preserve"> agreements on the 2-step RACH work item </w:t>
      </w:r>
      <w:r>
        <w:rPr>
          <w:rFonts w:ascii="Times New Roman" w:hAnsi="Times New Roman" w:cs="Times New Roman"/>
          <w:sz w:val="20"/>
          <w:szCs w:val="20"/>
          <w:lang w:eastAsia="fi-FI"/>
        </w:rPr>
        <w:fldChar w:fldCharType="begin"/>
      </w:r>
      <w:r w:rsidRPr="004D5C58">
        <w:rPr>
          <w:rFonts w:ascii="Times New Roman" w:hAnsi="Times New Roman" w:cs="Times New Roman"/>
          <w:sz w:val="20"/>
          <w:szCs w:val="20"/>
          <w:lang w:eastAsia="fi-FI"/>
        </w:rPr>
        <w:instrText xml:space="preserve"> REF _Ref12965240 \r \h </w:instrText>
      </w:r>
      <w:r>
        <w:rPr>
          <w:rFonts w:ascii="Times New Roman" w:hAnsi="Times New Roman" w:cs="Times New Roman"/>
          <w:sz w:val="20"/>
          <w:szCs w:val="20"/>
          <w:lang w:eastAsia="fi-FI"/>
        </w:rPr>
      </w:r>
      <w:r>
        <w:rPr>
          <w:rFonts w:ascii="Times New Roman" w:hAnsi="Times New Roman" w:cs="Times New Roman"/>
          <w:sz w:val="20"/>
          <w:szCs w:val="20"/>
          <w:lang w:eastAsia="fi-FI"/>
        </w:rPr>
        <w:fldChar w:fldCharType="separate"/>
      </w:r>
      <w:r w:rsidR="00D06D9C" w:rsidRPr="004D5C58">
        <w:rPr>
          <w:rFonts w:ascii="Times New Roman" w:hAnsi="Times New Roman" w:cs="Times New Roman"/>
          <w:sz w:val="20"/>
          <w:szCs w:val="20"/>
          <w:lang w:eastAsia="fi-FI"/>
        </w:rPr>
        <w:t>[1]</w:t>
      </w:r>
      <w:r>
        <w:rPr>
          <w:rFonts w:ascii="Times New Roman" w:hAnsi="Times New Roman" w:cs="Times New Roman"/>
          <w:sz w:val="20"/>
          <w:szCs w:val="20"/>
          <w:lang w:eastAsia="fi-FI"/>
        </w:rPr>
        <w:fldChar w:fldCharType="end"/>
      </w:r>
      <w:r w:rsidRPr="004D5C58">
        <w:rPr>
          <w:rFonts w:ascii="Times New Roman" w:hAnsi="Times New Roman" w:cs="Times New Roman"/>
          <w:sz w:val="20"/>
          <w:szCs w:val="20"/>
          <w:lang w:eastAsia="fi-FI"/>
        </w:rPr>
        <w:t xml:space="preserve"> ha</w:t>
      </w:r>
      <w:r w:rsidR="006669FC" w:rsidRPr="004D5C58">
        <w:rPr>
          <w:rFonts w:ascii="Times New Roman" w:hAnsi="Times New Roman" w:cs="Times New Roman"/>
          <w:sz w:val="20"/>
          <w:szCs w:val="20"/>
          <w:lang w:eastAsia="fi-FI"/>
        </w:rPr>
        <w:t>ve</w:t>
      </w:r>
      <w:r w:rsidRPr="004D5C58">
        <w:rPr>
          <w:rFonts w:ascii="Times New Roman" w:hAnsi="Times New Roman" w:cs="Times New Roman"/>
          <w:sz w:val="20"/>
          <w:szCs w:val="20"/>
          <w:lang w:eastAsia="fi-FI"/>
        </w:rPr>
        <w:t xml:space="preserve"> been reached. These agreements and working assumptions from RAN1#96 </w:t>
      </w:r>
      <w:r>
        <w:rPr>
          <w:rFonts w:ascii="Times New Roman" w:hAnsi="Times New Roman" w:cs="Times New Roman"/>
          <w:sz w:val="20"/>
          <w:szCs w:val="20"/>
          <w:lang w:eastAsia="fi-FI"/>
        </w:rPr>
        <w:fldChar w:fldCharType="begin"/>
      </w:r>
      <w:r w:rsidRPr="004D5C58">
        <w:rPr>
          <w:rFonts w:ascii="Times New Roman" w:hAnsi="Times New Roman" w:cs="Times New Roman"/>
          <w:sz w:val="20"/>
          <w:szCs w:val="20"/>
          <w:lang w:eastAsia="fi-FI"/>
        </w:rPr>
        <w:instrText xml:space="preserve"> REF _Ref12965260 \r \h </w:instrText>
      </w:r>
      <w:r>
        <w:rPr>
          <w:rFonts w:ascii="Times New Roman" w:hAnsi="Times New Roman" w:cs="Times New Roman"/>
          <w:sz w:val="20"/>
          <w:szCs w:val="20"/>
          <w:lang w:eastAsia="fi-FI"/>
        </w:rPr>
      </w:r>
      <w:r>
        <w:rPr>
          <w:rFonts w:ascii="Times New Roman" w:hAnsi="Times New Roman" w:cs="Times New Roman"/>
          <w:sz w:val="20"/>
          <w:szCs w:val="20"/>
          <w:lang w:eastAsia="fi-FI"/>
        </w:rPr>
        <w:fldChar w:fldCharType="separate"/>
      </w:r>
      <w:r w:rsidR="00D06D9C" w:rsidRPr="004D5C58">
        <w:rPr>
          <w:rFonts w:ascii="Times New Roman" w:hAnsi="Times New Roman" w:cs="Times New Roman"/>
          <w:sz w:val="20"/>
          <w:szCs w:val="20"/>
          <w:lang w:eastAsia="fi-FI"/>
        </w:rPr>
        <w:t>[2]</w:t>
      </w:r>
      <w:r>
        <w:rPr>
          <w:rFonts w:ascii="Times New Roman" w:hAnsi="Times New Roman" w:cs="Times New Roman"/>
          <w:sz w:val="20"/>
          <w:szCs w:val="20"/>
          <w:lang w:eastAsia="fi-FI"/>
        </w:rPr>
        <w:fldChar w:fldCharType="end"/>
      </w:r>
      <w:r w:rsidRPr="004D5C58">
        <w:rPr>
          <w:rFonts w:ascii="Times New Roman" w:hAnsi="Times New Roman" w:cs="Times New Roman"/>
          <w:sz w:val="20"/>
          <w:szCs w:val="20"/>
          <w:lang w:eastAsia="fi-FI"/>
        </w:rPr>
        <w:t xml:space="preserve">, RAN1#96bis </w:t>
      </w:r>
      <w:r>
        <w:rPr>
          <w:rFonts w:ascii="Times New Roman" w:hAnsi="Times New Roman" w:cs="Times New Roman"/>
          <w:sz w:val="20"/>
          <w:szCs w:val="20"/>
          <w:lang w:eastAsia="fi-FI"/>
        </w:rPr>
        <w:fldChar w:fldCharType="begin"/>
      </w:r>
      <w:r w:rsidRPr="004D5C58">
        <w:rPr>
          <w:rFonts w:ascii="Times New Roman" w:hAnsi="Times New Roman" w:cs="Times New Roman"/>
          <w:sz w:val="20"/>
          <w:szCs w:val="20"/>
          <w:lang w:eastAsia="fi-FI"/>
        </w:rPr>
        <w:instrText xml:space="preserve"> REF _Ref7617159 \r \h </w:instrText>
      </w:r>
      <w:r>
        <w:rPr>
          <w:rFonts w:ascii="Times New Roman" w:hAnsi="Times New Roman" w:cs="Times New Roman"/>
          <w:sz w:val="20"/>
          <w:szCs w:val="20"/>
          <w:lang w:eastAsia="fi-FI"/>
        </w:rPr>
      </w:r>
      <w:r>
        <w:rPr>
          <w:rFonts w:ascii="Times New Roman" w:hAnsi="Times New Roman" w:cs="Times New Roman"/>
          <w:sz w:val="20"/>
          <w:szCs w:val="20"/>
          <w:lang w:eastAsia="fi-FI"/>
        </w:rPr>
        <w:fldChar w:fldCharType="separate"/>
      </w:r>
      <w:r w:rsidR="00D06D9C" w:rsidRPr="004D5C58">
        <w:rPr>
          <w:rFonts w:ascii="Times New Roman" w:hAnsi="Times New Roman" w:cs="Times New Roman"/>
          <w:sz w:val="20"/>
          <w:szCs w:val="20"/>
          <w:lang w:eastAsia="fi-FI"/>
        </w:rPr>
        <w:t>[3]</w:t>
      </w:r>
      <w:r>
        <w:rPr>
          <w:rFonts w:ascii="Times New Roman" w:hAnsi="Times New Roman" w:cs="Times New Roman"/>
          <w:sz w:val="20"/>
          <w:szCs w:val="20"/>
          <w:lang w:eastAsia="fi-FI"/>
        </w:rPr>
        <w:fldChar w:fldCharType="end"/>
      </w:r>
      <w:r w:rsidRPr="004D5C58">
        <w:rPr>
          <w:rFonts w:ascii="Times New Roman" w:hAnsi="Times New Roman" w:cs="Times New Roman"/>
          <w:sz w:val="20"/>
          <w:szCs w:val="20"/>
          <w:lang w:eastAsia="fi-FI"/>
        </w:rPr>
        <w:t xml:space="preserve">, and RAN1#97 </w:t>
      </w:r>
      <w:r>
        <w:rPr>
          <w:rFonts w:ascii="Times New Roman" w:hAnsi="Times New Roman" w:cs="Times New Roman"/>
          <w:sz w:val="20"/>
          <w:szCs w:val="20"/>
          <w:lang w:eastAsia="fi-FI"/>
        </w:rPr>
        <w:fldChar w:fldCharType="begin"/>
      </w:r>
      <w:r w:rsidRPr="004D5C58">
        <w:rPr>
          <w:rFonts w:ascii="Times New Roman" w:hAnsi="Times New Roman" w:cs="Times New Roman"/>
          <w:sz w:val="20"/>
          <w:szCs w:val="20"/>
          <w:lang w:eastAsia="fi-FI"/>
        </w:rPr>
        <w:instrText xml:space="preserve"> REF _Ref12965150 \r \h </w:instrText>
      </w:r>
      <w:r>
        <w:rPr>
          <w:rFonts w:ascii="Times New Roman" w:hAnsi="Times New Roman" w:cs="Times New Roman"/>
          <w:sz w:val="20"/>
          <w:szCs w:val="20"/>
          <w:lang w:eastAsia="fi-FI"/>
        </w:rPr>
      </w:r>
      <w:r>
        <w:rPr>
          <w:rFonts w:ascii="Times New Roman" w:hAnsi="Times New Roman" w:cs="Times New Roman"/>
          <w:sz w:val="20"/>
          <w:szCs w:val="20"/>
          <w:lang w:eastAsia="fi-FI"/>
        </w:rPr>
        <w:fldChar w:fldCharType="separate"/>
      </w:r>
      <w:r w:rsidR="00D06D9C" w:rsidRPr="004D5C58">
        <w:rPr>
          <w:rFonts w:ascii="Times New Roman" w:hAnsi="Times New Roman" w:cs="Times New Roman"/>
          <w:sz w:val="20"/>
          <w:szCs w:val="20"/>
          <w:lang w:eastAsia="fi-FI"/>
        </w:rPr>
        <w:t>[4]</w:t>
      </w:r>
      <w:r>
        <w:rPr>
          <w:rFonts w:ascii="Times New Roman" w:hAnsi="Times New Roman" w:cs="Times New Roman"/>
          <w:sz w:val="20"/>
          <w:szCs w:val="20"/>
          <w:lang w:eastAsia="fi-FI"/>
        </w:rPr>
        <w:fldChar w:fldCharType="end"/>
      </w:r>
      <w:r w:rsidRPr="004D5C58">
        <w:rPr>
          <w:rFonts w:ascii="Times New Roman" w:hAnsi="Times New Roman" w:cs="Times New Roman"/>
          <w:sz w:val="20"/>
          <w:szCs w:val="20"/>
          <w:lang w:eastAsia="fi-FI"/>
        </w:rPr>
        <w:t xml:space="preserve"> are listed in the appendix of this document for reference.</w:t>
      </w:r>
    </w:p>
    <w:p w14:paraId="05332BAE" w14:textId="57D2DD9A" w:rsidR="00A679A7" w:rsidRPr="004D5C58" w:rsidRDefault="00A679A7" w:rsidP="00882D99">
      <w:pPr>
        <w:spacing w:after="120"/>
        <w:jc w:val="both"/>
        <w:rPr>
          <w:rFonts w:ascii="Times New Roman" w:hAnsi="Times New Roman" w:cs="Times New Roman"/>
          <w:sz w:val="20"/>
          <w:szCs w:val="20"/>
          <w:lang w:eastAsia="fi-FI"/>
        </w:rPr>
      </w:pPr>
      <w:proofErr w:type="gramStart"/>
      <w:r w:rsidRPr="004D5C58">
        <w:rPr>
          <w:rFonts w:ascii="Times New Roman" w:hAnsi="Times New Roman" w:cs="Times New Roman"/>
          <w:sz w:val="20"/>
          <w:szCs w:val="20"/>
          <w:lang w:eastAsia="fi-FI"/>
        </w:rPr>
        <w:t>A number of</w:t>
      </w:r>
      <w:proofErr w:type="gramEnd"/>
      <w:r w:rsidRPr="004D5C58">
        <w:rPr>
          <w:rFonts w:ascii="Times New Roman" w:hAnsi="Times New Roman" w:cs="Times New Roman"/>
          <w:sz w:val="20"/>
          <w:szCs w:val="20"/>
          <w:lang w:eastAsia="fi-FI"/>
        </w:rPr>
        <w:t xml:space="preserve"> the agreements from RAN1#97 contains some FFS points which will be discussed in this document. Further, we will provide some further discussion on topics that need further consideration for the progression of the work item.</w:t>
      </w:r>
    </w:p>
    <w:p w14:paraId="26BC5678" w14:textId="0DA2D17D" w:rsidR="00F253BD" w:rsidRDefault="0011681D" w:rsidP="00D633AA">
      <w:pPr>
        <w:pStyle w:val="Heading1"/>
        <w:ind w:left="709" w:hanging="709"/>
      </w:pPr>
      <w:r>
        <w:t>Discussion</w:t>
      </w:r>
      <w:r w:rsidR="00F96BBE">
        <w:t>s</w:t>
      </w:r>
    </w:p>
    <w:p w14:paraId="217B135D" w14:textId="31EF5160" w:rsidR="005A6122" w:rsidRDefault="00F253BD" w:rsidP="00F253BD">
      <w:pPr>
        <w:pStyle w:val="Heading2"/>
        <w:ind w:left="0" w:firstLine="0"/>
      </w:pPr>
      <w:r>
        <w:t xml:space="preserve">Details of </w:t>
      </w:r>
      <w:proofErr w:type="spellStart"/>
      <w:r w:rsidR="00F96BBE">
        <w:t>MsgA</w:t>
      </w:r>
      <w:proofErr w:type="spellEnd"/>
      <w:r w:rsidR="00F96BBE">
        <w:t xml:space="preserve"> PUSCH configuration</w:t>
      </w:r>
      <w:r w:rsidR="000F0670" w:rsidRPr="000F0670">
        <w:t xml:space="preserve"> </w:t>
      </w:r>
    </w:p>
    <w:p w14:paraId="23FCE376" w14:textId="032B48A3" w:rsidR="00872FC3" w:rsidRDefault="000B6098"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In terms of</w:t>
      </w:r>
      <w:r w:rsidR="002611F8">
        <w:rPr>
          <w:rFonts w:ascii="Times New Roman" w:hAnsi="Times New Roman" w:cs="Times New Roman"/>
          <w:sz w:val="20"/>
          <w:szCs w:val="20"/>
          <w:lang w:val="en-GB" w:eastAsia="fi-FI"/>
        </w:rPr>
        <w:t xml:space="preserve"> the </w:t>
      </w:r>
      <w:r w:rsidR="00F7055D">
        <w:rPr>
          <w:rFonts w:ascii="Times New Roman" w:hAnsi="Times New Roman" w:cs="Times New Roman"/>
          <w:sz w:val="20"/>
          <w:szCs w:val="20"/>
          <w:lang w:val="en-GB" w:eastAsia="fi-FI"/>
        </w:rPr>
        <w:t xml:space="preserve">discussions related to the channel structure, it seems that the main open item is related to whether the associated PUSCH Occasions should be configured separately from the PRACH Occasions (option 1) or if the PUSCH Occasions should be configured with a relative offset to the PRACH Occasions (option 2). As already discussed in our contribution from RAN1#97 </w:t>
      </w:r>
      <w:r w:rsidR="00F7055D">
        <w:rPr>
          <w:rFonts w:ascii="Times New Roman" w:hAnsi="Times New Roman" w:cs="Times New Roman"/>
          <w:sz w:val="20"/>
          <w:szCs w:val="20"/>
          <w:lang w:val="en-GB" w:eastAsia="fi-FI"/>
        </w:rPr>
        <w:fldChar w:fldCharType="begin"/>
      </w:r>
      <w:r w:rsidR="00F7055D">
        <w:rPr>
          <w:rFonts w:ascii="Times New Roman" w:hAnsi="Times New Roman" w:cs="Times New Roman"/>
          <w:sz w:val="20"/>
          <w:szCs w:val="20"/>
          <w:lang w:val="en-GB" w:eastAsia="fi-FI"/>
        </w:rPr>
        <w:instrText xml:space="preserve"> REF _Ref12969630 \r \h </w:instrText>
      </w:r>
      <w:r w:rsidR="00F7055D">
        <w:rPr>
          <w:rFonts w:ascii="Times New Roman" w:hAnsi="Times New Roman" w:cs="Times New Roman"/>
          <w:sz w:val="20"/>
          <w:szCs w:val="20"/>
          <w:lang w:val="en-GB" w:eastAsia="fi-FI"/>
        </w:rPr>
      </w:r>
      <w:r w:rsidR="00F7055D">
        <w:rPr>
          <w:rFonts w:ascii="Times New Roman" w:hAnsi="Times New Roman" w:cs="Times New Roman"/>
          <w:sz w:val="20"/>
          <w:szCs w:val="20"/>
          <w:lang w:val="en-GB" w:eastAsia="fi-FI"/>
        </w:rPr>
        <w:fldChar w:fldCharType="separate"/>
      </w:r>
      <w:r w:rsidR="00D06D9C">
        <w:rPr>
          <w:rFonts w:ascii="Times New Roman" w:hAnsi="Times New Roman" w:cs="Times New Roman"/>
          <w:sz w:val="20"/>
          <w:szCs w:val="20"/>
          <w:lang w:val="en-GB" w:eastAsia="fi-FI"/>
        </w:rPr>
        <w:t>[5]</w:t>
      </w:r>
      <w:r w:rsidR="00F7055D">
        <w:rPr>
          <w:rFonts w:ascii="Times New Roman" w:hAnsi="Times New Roman" w:cs="Times New Roman"/>
          <w:sz w:val="20"/>
          <w:szCs w:val="20"/>
          <w:lang w:val="en-GB" w:eastAsia="fi-FI"/>
        </w:rPr>
        <w:fldChar w:fldCharType="end"/>
      </w:r>
      <w:r w:rsidR="00F7055D">
        <w:rPr>
          <w:rFonts w:ascii="Times New Roman" w:hAnsi="Times New Roman" w:cs="Times New Roman"/>
          <w:sz w:val="20"/>
          <w:szCs w:val="20"/>
          <w:lang w:val="en-GB" w:eastAsia="fi-FI"/>
        </w:rPr>
        <w:t xml:space="preserve">, it is possible to configure the two options to provide the same set of resources for the 2-step RACH procedure. However, as shown in </w:t>
      </w:r>
      <w:r w:rsidR="00F7055D">
        <w:rPr>
          <w:rFonts w:ascii="Times New Roman" w:hAnsi="Times New Roman" w:cs="Times New Roman"/>
          <w:sz w:val="20"/>
          <w:szCs w:val="20"/>
          <w:lang w:val="en-GB" w:eastAsia="fi-FI"/>
        </w:rPr>
        <w:fldChar w:fldCharType="begin"/>
      </w:r>
      <w:r w:rsidR="00F7055D">
        <w:rPr>
          <w:rFonts w:ascii="Times New Roman" w:hAnsi="Times New Roman" w:cs="Times New Roman"/>
          <w:sz w:val="20"/>
          <w:szCs w:val="20"/>
          <w:lang w:val="en-GB" w:eastAsia="fi-FI"/>
        </w:rPr>
        <w:instrText xml:space="preserve"> REF _Ref12969630 \r \h </w:instrText>
      </w:r>
      <w:r w:rsidR="00F7055D">
        <w:rPr>
          <w:rFonts w:ascii="Times New Roman" w:hAnsi="Times New Roman" w:cs="Times New Roman"/>
          <w:sz w:val="20"/>
          <w:szCs w:val="20"/>
          <w:lang w:val="en-GB" w:eastAsia="fi-FI"/>
        </w:rPr>
      </w:r>
      <w:r w:rsidR="00F7055D">
        <w:rPr>
          <w:rFonts w:ascii="Times New Roman" w:hAnsi="Times New Roman" w:cs="Times New Roman"/>
          <w:sz w:val="20"/>
          <w:szCs w:val="20"/>
          <w:lang w:val="en-GB" w:eastAsia="fi-FI"/>
        </w:rPr>
        <w:fldChar w:fldCharType="separate"/>
      </w:r>
      <w:r w:rsidR="00D06D9C">
        <w:rPr>
          <w:rFonts w:ascii="Times New Roman" w:hAnsi="Times New Roman" w:cs="Times New Roman"/>
          <w:sz w:val="20"/>
          <w:szCs w:val="20"/>
          <w:lang w:val="en-GB" w:eastAsia="fi-FI"/>
        </w:rPr>
        <w:t>[5]</w:t>
      </w:r>
      <w:r w:rsidR="00F7055D">
        <w:rPr>
          <w:rFonts w:ascii="Times New Roman" w:hAnsi="Times New Roman" w:cs="Times New Roman"/>
          <w:sz w:val="20"/>
          <w:szCs w:val="20"/>
          <w:lang w:val="en-GB" w:eastAsia="fi-FI"/>
        </w:rPr>
        <w:fldChar w:fldCharType="end"/>
      </w:r>
      <w:r w:rsidR="00F7055D">
        <w:rPr>
          <w:rFonts w:ascii="Times New Roman" w:hAnsi="Times New Roman" w:cs="Times New Roman"/>
          <w:sz w:val="20"/>
          <w:szCs w:val="20"/>
          <w:lang w:val="en-GB" w:eastAsia="fi-FI"/>
        </w:rPr>
        <w:t xml:space="preserve"> the added flexibility of option 1 will potentially lead to a significant overhead in the amount of configuration signalling. </w:t>
      </w:r>
      <w:r w:rsidR="00872FC3">
        <w:rPr>
          <w:rFonts w:ascii="Times New Roman" w:hAnsi="Times New Roman" w:cs="Times New Roman"/>
          <w:sz w:val="20"/>
          <w:szCs w:val="20"/>
          <w:lang w:val="en-GB" w:eastAsia="fi-FI"/>
        </w:rPr>
        <w:t>I</w:t>
      </w:r>
      <w:r w:rsidR="00F7055D">
        <w:rPr>
          <w:rFonts w:ascii="Times New Roman" w:hAnsi="Times New Roman" w:cs="Times New Roman"/>
          <w:sz w:val="20"/>
          <w:szCs w:val="20"/>
          <w:lang w:val="en-GB" w:eastAsia="fi-FI"/>
        </w:rPr>
        <w:t xml:space="preserve">n case there are independent configurations, there may be situations where there is no match between amount of </w:t>
      </w:r>
      <w:r w:rsidR="00872FC3">
        <w:rPr>
          <w:rFonts w:ascii="Times New Roman" w:hAnsi="Times New Roman" w:cs="Times New Roman"/>
          <w:sz w:val="20"/>
          <w:szCs w:val="20"/>
          <w:lang w:val="en-GB" w:eastAsia="fi-FI"/>
        </w:rPr>
        <w:t>PRACH Occasions and PUSCH Occasions, leading to either confusion of association between PRACH Occasions and PUSCH Occasions or non-used Occasions in either the PRACH domain or in the PUSCH domain. Further, maximum delay that any RACH procedure would take under either of the two options would be limited by the maximum periodicity of either the PRACH Occasion or the PUSCH Occasion. For these reasons it would be preferable to have the PUSCH Occasions being configured relative to the PRACH Occasions as outlined in option 2.</w:t>
      </w:r>
    </w:p>
    <w:p w14:paraId="1691FD97" w14:textId="79E15765" w:rsidR="00872FC3" w:rsidRDefault="00872FC3" w:rsidP="00872FC3">
      <w:pPr>
        <w:spacing w:after="120"/>
        <w:jc w:val="both"/>
        <w:rPr>
          <w:rFonts w:ascii="Times New Roman" w:hAnsi="Times New Roman" w:cs="Times New Roman"/>
          <w:b/>
          <w:sz w:val="20"/>
          <w:szCs w:val="20"/>
          <w:lang w:val="en-GB" w:eastAsia="fi-FI"/>
        </w:rPr>
      </w:pPr>
      <w:r w:rsidRPr="00872FC3">
        <w:rPr>
          <w:rFonts w:ascii="Times New Roman" w:hAnsi="Times New Roman" w:cs="Times New Roman"/>
          <w:b/>
          <w:sz w:val="20"/>
          <w:szCs w:val="20"/>
          <w:lang w:val="en-GB" w:eastAsia="fi-FI"/>
        </w:rPr>
        <w:t xml:space="preserve">Observation </w:t>
      </w:r>
      <w:r>
        <w:rPr>
          <w:rFonts w:ascii="Times New Roman" w:hAnsi="Times New Roman" w:cs="Times New Roman"/>
          <w:b/>
          <w:sz w:val="20"/>
          <w:szCs w:val="20"/>
          <w:lang w:val="en-GB" w:eastAsia="fi-FI"/>
        </w:rPr>
        <w:t>1</w:t>
      </w:r>
      <w:r w:rsidRPr="00872FC3">
        <w:rPr>
          <w:rFonts w:ascii="Times New Roman" w:hAnsi="Times New Roman" w:cs="Times New Roman"/>
          <w:b/>
          <w:sz w:val="20"/>
          <w:szCs w:val="20"/>
          <w:lang w:val="en-GB" w:eastAsia="fi-FI"/>
        </w:rPr>
        <w:t xml:space="preserve">: Having separate configuration for PRACH Occasions and PUSCH Occasions of </w:t>
      </w:r>
      <w:proofErr w:type="spellStart"/>
      <w:r w:rsidRPr="00872FC3">
        <w:rPr>
          <w:rFonts w:ascii="Times New Roman" w:hAnsi="Times New Roman" w:cs="Times New Roman"/>
          <w:b/>
          <w:sz w:val="20"/>
          <w:szCs w:val="20"/>
          <w:lang w:val="en-GB" w:eastAsia="fi-FI"/>
        </w:rPr>
        <w:t>MsgA</w:t>
      </w:r>
      <w:proofErr w:type="spellEnd"/>
      <w:r w:rsidRPr="00872FC3">
        <w:rPr>
          <w:rFonts w:ascii="Times New Roman" w:hAnsi="Times New Roman" w:cs="Times New Roman"/>
          <w:b/>
          <w:sz w:val="20"/>
          <w:szCs w:val="20"/>
          <w:lang w:val="en-GB" w:eastAsia="fi-FI"/>
        </w:rPr>
        <w:t xml:space="preserve"> can increase the amount of configuration signalling.</w:t>
      </w:r>
    </w:p>
    <w:p w14:paraId="54E2C755" w14:textId="2E8E440C" w:rsidR="00582258" w:rsidRPr="00872FC3" w:rsidRDefault="00582258" w:rsidP="00872FC3">
      <w:pPr>
        <w:spacing w:after="120"/>
        <w:jc w:val="both"/>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Proposal 1: Perform a selection between the two options for PRACH configuration for 2-step RACH</w:t>
      </w:r>
      <w:r w:rsidR="00B04DF4">
        <w:rPr>
          <w:rFonts w:ascii="Times New Roman" w:hAnsi="Times New Roman" w:cs="Times New Roman"/>
          <w:b/>
          <w:sz w:val="20"/>
          <w:szCs w:val="20"/>
          <w:lang w:val="en-GB" w:eastAsia="fi-FI"/>
        </w:rPr>
        <w:t xml:space="preserve"> such that </w:t>
      </w:r>
      <w:r w:rsidR="00D06D9C">
        <w:rPr>
          <w:rFonts w:ascii="Times New Roman" w:hAnsi="Times New Roman" w:cs="Times New Roman"/>
          <w:b/>
          <w:sz w:val="20"/>
          <w:szCs w:val="20"/>
          <w:lang w:val="en-GB" w:eastAsia="fi-FI"/>
        </w:rPr>
        <w:t>only one option is supported</w:t>
      </w:r>
      <w:r>
        <w:rPr>
          <w:rFonts w:ascii="Times New Roman" w:hAnsi="Times New Roman" w:cs="Times New Roman"/>
          <w:b/>
          <w:sz w:val="20"/>
          <w:szCs w:val="20"/>
          <w:lang w:val="en-GB" w:eastAsia="fi-FI"/>
        </w:rPr>
        <w:t>.</w:t>
      </w:r>
    </w:p>
    <w:p w14:paraId="6F4660C1" w14:textId="4399D0A1" w:rsidR="00872FC3" w:rsidRPr="00872FC3" w:rsidRDefault="00872FC3" w:rsidP="00872FC3">
      <w:pPr>
        <w:spacing w:after="120"/>
        <w:jc w:val="both"/>
        <w:rPr>
          <w:rFonts w:ascii="Times New Roman" w:hAnsi="Times New Roman" w:cs="Times New Roman"/>
          <w:b/>
          <w:sz w:val="20"/>
          <w:szCs w:val="20"/>
          <w:lang w:val="en-GB" w:eastAsia="fi-FI"/>
        </w:rPr>
      </w:pPr>
      <w:r w:rsidRPr="00872FC3">
        <w:rPr>
          <w:rFonts w:ascii="Times New Roman" w:hAnsi="Times New Roman" w:cs="Times New Roman"/>
          <w:b/>
          <w:sz w:val="20"/>
          <w:szCs w:val="20"/>
          <w:lang w:val="en-GB" w:eastAsia="fi-FI"/>
        </w:rPr>
        <w:t xml:space="preserve">Proposal </w:t>
      </w:r>
      <w:r w:rsidR="00582258">
        <w:rPr>
          <w:rFonts w:ascii="Times New Roman" w:hAnsi="Times New Roman" w:cs="Times New Roman"/>
          <w:b/>
          <w:sz w:val="20"/>
          <w:szCs w:val="20"/>
          <w:lang w:val="en-GB" w:eastAsia="fi-FI"/>
        </w:rPr>
        <w:t>2</w:t>
      </w:r>
      <w:r w:rsidRPr="00872FC3">
        <w:rPr>
          <w:rFonts w:ascii="Times New Roman" w:hAnsi="Times New Roman" w:cs="Times New Roman"/>
          <w:b/>
          <w:sz w:val="20"/>
          <w:szCs w:val="20"/>
          <w:lang w:val="en-GB" w:eastAsia="fi-FI"/>
        </w:rPr>
        <w:t xml:space="preserve">: For the configuration of PUSCH Occasions it is </w:t>
      </w:r>
      <w:proofErr w:type="gramStart"/>
      <w:r w:rsidRPr="00872FC3">
        <w:rPr>
          <w:rFonts w:ascii="Times New Roman" w:hAnsi="Times New Roman" w:cs="Times New Roman"/>
          <w:b/>
          <w:sz w:val="20"/>
          <w:szCs w:val="20"/>
          <w:lang w:val="en-GB" w:eastAsia="fi-FI"/>
        </w:rPr>
        <w:t>preferred to have</w:t>
      </w:r>
      <w:proofErr w:type="gramEnd"/>
      <w:r w:rsidRPr="00872FC3">
        <w:rPr>
          <w:rFonts w:ascii="Times New Roman" w:hAnsi="Times New Roman" w:cs="Times New Roman"/>
          <w:b/>
          <w:sz w:val="20"/>
          <w:szCs w:val="20"/>
          <w:lang w:val="en-GB" w:eastAsia="fi-FI"/>
        </w:rPr>
        <w:t xml:space="preserve"> the location of the PUSCH Occasion in time and frequency configured relative to the location of the corresponding PRACH Occasion or PRACH slot</w:t>
      </w:r>
      <w:r>
        <w:rPr>
          <w:rFonts w:ascii="Times New Roman" w:hAnsi="Times New Roman" w:cs="Times New Roman"/>
          <w:b/>
          <w:sz w:val="20"/>
          <w:szCs w:val="20"/>
          <w:lang w:val="en-GB" w:eastAsia="fi-FI"/>
        </w:rPr>
        <w:t xml:space="preserve"> (option 2)</w:t>
      </w:r>
      <w:r w:rsidRPr="00872FC3">
        <w:rPr>
          <w:rFonts w:ascii="Times New Roman" w:hAnsi="Times New Roman" w:cs="Times New Roman"/>
          <w:b/>
          <w:sz w:val="20"/>
          <w:szCs w:val="20"/>
          <w:lang w:val="en-GB" w:eastAsia="fi-FI"/>
        </w:rPr>
        <w:t>.</w:t>
      </w:r>
    </w:p>
    <w:p w14:paraId="5F7D7784" w14:textId="77777777" w:rsidR="00582258" w:rsidRDefault="00582258"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Irrespective of which configuration option is chosen, there are </w:t>
      </w:r>
      <w:proofErr w:type="gramStart"/>
      <w:r>
        <w:rPr>
          <w:rFonts w:ascii="Times New Roman" w:hAnsi="Times New Roman" w:cs="Times New Roman"/>
          <w:sz w:val="20"/>
          <w:szCs w:val="20"/>
          <w:lang w:val="en-GB" w:eastAsia="fi-FI"/>
        </w:rPr>
        <w:t>a number of</w:t>
      </w:r>
      <w:proofErr w:type="gramEnd"/>
      <w:r>
        <w:rPr>
          <w:rFonts w:ascii="Times New Roman" w:hAnsi="Times New Roman" w:cs="Times New Roman"/>
          <w:sz w:val="20"/>
          <w:szCs w:val="20"/>
          <w:lang w:val="en-GB" w:eastAsia="fi-FI"/>
        </w:rPr>
        <w:t xml:space="preserve"> open FFS from the RAN1#97 meeting, which will shortly be discussed in the following.</w:t>
      </w:r>
    </w:p>
    <w:p w14:paraId="1F1D760D" w14:textId="0AB93C64" w:rsidR="00872FC3" w:rsidRDefault="00582258"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The first open point is “</w:t>
      </w:r>
      <w:r w:rsidRPr="00582258">
        <w:rPr>
          <w:rFonts w:ascii="Times New Roman" w:hAnsi="Times New Roman" w:cs="Times New Roman"/>
          <w:sz w:val="20"/>
          <w:szCs w:val="20"/>
          <w:lang w:val="en-GB" w:eastAsia="fi-FI"/>
        </w:rPr>
        <w:t xml:space="preserve">FFS whether or not support repetitions for </w:t>
      </w:r>
      <w:proofErr w:type="spellStart"/>
      <w:r w:rsidRPr="00582258">
        <w:rPr>
          <w:rFonts w:ascii="Times New Roman" w:hAnsi="Times New Roman" w:cs="Times New Roman"/>
          <w:sz w:val="20"/>
          <w:szCs w:val="20"/>
          <w:lang w:val="en-GB" w:eastAsia="fi-FI"/>
        </w:rPr>
        <w:t>msgA</w:t>
      </w:r>
      <w:proofErr w:type="spellEnd"/>
      <w:r w:rsidRPr="00582258">
        <w:rPr>
          <w:rFonts w:ascii="Times New Roman" w:hAnsi="Times New Roman" w:cs="Times New Roman"/>
          <w:sz w:val="20"/>
          <w:szCs w:val="20"/>
          <w:lang w:val="en-GB" w:eastAsia="fi-FI"/>
        </w:rPr>
        <w:t xml:space="preserve"> PUSCH</w:t>
      </w:r>
      <w:r>
        <w:rPr>
          <w:rFonts w:ascii="Times New Roman" w:hAnsi="Times New Roman" w:cs="Times New Roman"/>
          <w:sz w:val="20"/>
          <w:szCs w:val="20"/>
          <w:lang w:val="en-GB" w:eastAsia="fi-FI"/>
        </w:rPr>
        <w:t>”. In current RACH procedure design for NR it is not possible to have repetitions configured for Msg3 transmissions</w:t>
      </w:r>
      <w:r w:rsidR="005B1F9A">
        <w:rPr>
          <w:rFonts w:ascii="Times New Roman" w:hAnsi="Times New Roman" w:cs="Times New Roman"/>
          <w:sz w:val="20"/>
          <w:szCs w:val="20"/>
          <w:lang w:val="en-GB" w:eastAsia="fi-FI"/>
        </w:rPr>
        <w:t xml:space="preserve">. It should be noted that in case </w:t>
      </w:r>
      <w:proofErr w:type="spellStart"/>
      <w:r w:rsidR="005B1F9A">
        <w:rPr>
          <w:rFonts w:ascii="Times New Roman" w:hAnsi="Times New Roman" w:cs="Times New Roman"/>
          <w:sz w:val="20"/>
          <w:szCs w:val="20"/>
          <w:lang w:val="en-GB" w:eastAsia="fi-FI"/>
        </w:rPr>
        <w:t>MsgA</w:t>
      </w:r>
      <w:proofErr w:type="spellEnd"/>
      <w:r w:rsidR="005B1F9A">
        <w:rPr>
          <w:rFonts w:ascii="Times New Roman" w:hAnsi="Times New Roman" w:cs="Times New Roman"/>
          <w:sz w:val="20"/>
          <w:szCs w:val="20"/>
          <w:lang w:val="en-GB" w:eastAsia="fi-FI"/>
        </w:rPr>
        <w:t xml:space="preserve"> PUSCH should have the possibility for repetitions, such operation would significantly increase the overhead needed for the 2-step RACH procedure. Any </w:t>
      </w:r>
      <w:proofErr w:type="spellStart"/>
      <w:r w:rsidR="005B1F9A">
        <w:rPr>
          <w:rFonts w:ascii="Times New Roman" w:hAnsi="Times New Roman" w:cs="Times New Roman"/>
          <w:sz w:val="20"/>
          <w:szCs w:val="20"/>
          <w:lang w:val="en-GB" w:eastAsia="fi-FI"/>
        </w:rPr>
        <w:t>MsgA</w:t>
      </w:r>
      <w:proofErr w:type="spellEnd"/>
      <w:r w:rsidR="005B1F9A">
        <w:rPr>
          <w:rFonts w:ascii="Times New Roman" w:hAnsi="Times New Roman" w:cs="Times New Roman"/>
          <w:sz w:val="20"/>
          <w:szCs w:val="20"/>
          <w:lang w:val="en-GB" w:eastAsia="fi-FI"/>
        </w:rPr>
        <w:t xml:space="preserve"> PUSCH resources that are configured for the 2-step RACH operation will have to be reserved from system point of view and would increase the system overhead with marginal benefit.</w:t>
      </w:r>
    </w:p>
    <w:p w14:paraId="7F4E6EC3" w14:textId="606C946B" w:rsidR="005B1F9A" w:rsidRPr="005B1F9A" w:rsidRDefault="005B1F9A" w:rsidP="00B96119">
      <w:pPr>
        <w:spacing w:after="120"/>
        <w:jc w:val="both"/>
        <w:rPr>
          <w:rFonts w:ascii="Times New Roman" w:hAnsi="Times New Roman" w:cs="Times New Roman"/>
          <w:b/>
          <w:sz w:val="20"/>
          <w:szCs w:val="20"/>
          <w:lang w:val="en-GB" w:eastAsia="fi-FI"/>
        </w:rPr>
      </w:pPr>
      <w:r w:rsidRPr="005B1F9A">
        <w:rPr>
          <w:rFonts w:ascii="Times New Roman" w:hAnsi="Times New Roman" w:cs="Times New Roman"/>
          <w:b/>
          <w:sz w:val="20"/>
          <w:szCs w:val="20"/>
          <w:lang w:val="en-GB" w:eastAsia="fi-FI"/>
        </w:rPr>
        <w:t xml:space="preserve">Proposal 3: </w:t>
      </w:r>
      <w:proofErr w:type="spellStart"/>
      <w:r w:rsidRPr="005B1F9A">
        <w:rPr>
          <w:rFonts w:ascii="Times New Roman" w:hAnsi="Times New Roman" w:cs="Times New Roman"/>
          <w:b/>
          <w:sz w:val="20"/>
          <w:szCs w:val="20"/>
          <w:lang w:val="en-GB" w:eastAsia="fi-FI"/>
        </w:rPr>
        <w:t>MsgA</w:t>
      </w:r>
      <w:proofErr w:type="spellEnd"/>
      <w:r w:rsidRPr="005B1F9A">
        <w:rPr>
          <w:rFonts w:ascii="Times New Roman" w:hAnsi="Times New Roman" w:cs="Times New Roman"/>
          <w:b/>
          <w:sz w:val="20"/>
          <w:szCs w:val="20"/>
          <w:lang w:val="en-GB" w:eastAsia="fi-FI"/>
        </w:rPr>
        <w:t xml:space="preserve"> PUSCH should not support repetition.</w:t>
      </w:r>
    </w:p>
    <w:p w14:paraId="4086A968" w14:textId="4E5207A5" w:rsidR="005B1F9A" w:rsidRDefault="008B69B6"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lastRenderedPageBreak/>
        <w:t>The second open item is “</w:t>
      </w:r>
      <w:r w:rsidRPr="008B69B6">
        <w:rPr>
          <w:rFonts w:ascii="Times New Roman" w:hAnsi="Times New Roman" w:cs="Times New Roman"/>
          <w:sz w:val="20"/>
          <w:szCs w:val="20"/>
          <w:lang w:val="en-GB" w:eastAsia="fi-FI"/>
        </w:rPr>
        <w:t>FFS bandwidth of PRB-level guard band or duration of guard time</w:t>
      </w:r>
      <w:r>
        <w:rPr>
          <w:rFonts w:ascii="Times New Roman" w:hAnsi="Times New Roman" w:cs="Times New Roman"/>
          <w:sz w:val="20"/>
          <w:szCs w:val="20"/>
          <w:lang w:val="en-GB" w:eastAsia="fi-FI"/>
        </w:rPr>
        <w:t xml:space="preserve">”. When observing the work item description </w:t>
      </w: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_Ref12965240 \r \h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sidR="00D06D9C">
        <w:rPr>
          <w:rFonts w:ascii="Times New Roman" w:hAnsi="Times New Roman" w:cs="Times New Roman"/>
          <w:sz w:val="20"/>
          <w:szCs w:val="20"/>
          <w:lang w:val="en-GB" w:eastAsia="fi-FI"/>
        </w:rPr>
        <w:t>[1]</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there is strict RAN plenary guidance through the following: “</w:t>
      </w:r>
      <w:r w:rsidRPr="008B69B6">
        <w:rPr>
          <w:rFonts w:ascii="Times New Roman" w:hAnsi="Times New Roman" w:cs="Times New Roman"/>
          <w:sz w:val="20"/>
          <w:szCs w:val="20"/>
          <w:lang w:val="en-GB" w:eastAsia="fi-FI"/>
        </w:rPr>
        <w:t></w:t>
      </w:r>
      <w:r w:rsidRPr="008B69B6">
        <w:rPr>
          <w:rFonts w:ascii="Times New Roman" w:hAnsi="Times New Roman" w:cs="Times New Roman"/>
          <w:sz w:val="20"/>
          <w:szCs w:val="20"/>
          <w:lang w:val="en-GB" w:eastAsia="fi-FI"/>
        </w:rPr>
        <w:tab/>
        <w:t>No new CP length and no sub-PRB guard subcarrier(s)</w:t>
      </w:r>
      <w:r>
        <w:rPr>
          <w:rFonts w:ascii="Times New Roman" w:hAnsi="Times New Roman" w:cs="Times New Roman"/>
          <w:sz w:val="20"/>
          <w:szCs w:val="20"/>
          <w:lang w:val="en-GB" w:eastAsia="fi-FI"/>
        </w:rPr>
        <w:t xml:space="preserve">”. Based on this, it would be natural to consider any guard bands or guard time to be applied with the granularity of either PRBs for the frequency domain or symbols for the time domain. With respect to the frequency domain, a guard band of a single PRB should be </w:t>
      </w:r>
      <w:proofErr w:type="gramStart"/>
      <w:r>
        <w:rPr>
          <w:rFonts w:ascii="Times New Roman" w:hAnsi="Times New Roman" w:cs="Times New Roman"/>
          <w:sz w:val="20"/>
          <w:szCs w:val="20"/>
          <w:lang w:val="en-GB" w:eastAsia="fi-FI"/>
        </w:rPr>
        <w:t>sufficient</w:t>
      </w:r>
      <w:proofErr w:type="gramEnd"/>
      <w:r>
        <w:rPr>
          <w:rFonts w:ascii="Times New Roman" w:hAnsi="Times New Roman" w:cs="Times New Roman"/>
          <w:sz w:val="20"/>
          <w:szCs w:val="20"/>
          <w:lang w:val="en-GB" w:eastAsia="fi-FI"/>
        </w:rPr>
        <w:t xml:space="preserve"> for ensuring </w:t>
      </w:r>
      <w:proofErr w:type="spellStart"/>
      <w:r>
        <w:rPr>
          <w:rFonts w:ascii="Times New Roman" w:hAnsi="Times New Roman" w:cs="Times New Roman"/>
          <w:sz w:val="20"/>
          <w:szCs w:val="20"/>
          <w:lang w:val="en-GB" w:eastAsia="fi-FI"/>
        </w:rPr>
        <w:t>gNB</w:t>
      </w:r>
      <w:proofErr w:type="spellEnd"/>
      <w:r>
        <w:rPr>
          <w:rFonts w:ascii="Times New Roman" w:hAnsi="Times New Roman" w:cs="Times New Roman"/>
          <w:sz w:val="20"/>
          <w:szCs w:val="20"/>
          <w:lang w:val="en-GB" w:eastAsia="fi-FI"/>
        </w:rPr>
        <w:t xml:space="preserve"> possibility for filtering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from regular scheduled PUSCH transmissions. For some cases the </w:t>
      </w:r>
      <w:proofErr w:type="spellStart"/>
      <w:r>
        <w:rPr>
          <w:rFonts w:ascii="Times New Roman" w:hAnsi="Times New Roman" w:cs="Times New Roman"/>
          <w:sz w:val="20"/>
          <w:szCs w:val="20"/>
          <w:lang w:val="en-GB" w:eastAsia="fi-FI"/>
        </w:rPr>
        <w:t>gNB</w:t>
      </w:r>
      <w:proofErr w:type="spellEnd"/>
      <w:r>
        <w:rPr>
          <w:rFonts w:ascii="Times New Roman" w:hAnsi="Times New Roman" w:cs="Times New Roman"/>
          <w:sz w:val="20"/>
          <w:szCs w:val="20"/>
          <w:lang w:val="en-GB" w:eastAsia="fi-FI"/>
        </w:rPr>
        <w:t xml:space="preserve"> may have capability of handling concurrent UL transmissions with no guard band between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and scheduled PUSCH, and for such cases it would be beneficial to support no guard band to reduce the associated overhead of the 2-step RACH configuration.</w:t>
      </w:r>
    </w:p>
    <w:p w14:paraId="3BFC2CDE" w14:textId="2DBC9739" w:rsidR="008B69B6" w:rsidRPr="008B69B6" w:rsidRDefault="008B69B6" w:rsidP="00B96119">
      <w:pPr>
        <w:spacing w:after="120"/>
        <w:jc w:val="both"/>
        <w:rPr>
          <w:rFonts w:ascii="Times New Roman" w:hAnsi="Times New Roman" w:cs="Times New Roman"/>
          <w:b/>
          <w:sz w:val="20"/>
          <w:szCs w:val="20"/>
          <w:lang w:val="en-GB" w:eastAsia="fi-FI"/>
        </w:rPr>
      </w:pPr>
      <w:r w:rsidRPr="008B69B6">
        <w:rPr>
          <w:rFonts w:ascii="Times New Roman" w:hAnsi="Times New Roman" w:cs="Times New Roman"/>
          <w:b/>
          <w:sz w:val="20"/>
          <w:szCs w:val="20"/>
          <w:lang w:val="en-GB" w:eastAsia="fi-FI"/>
        </w:rPr>
        <w:t>Proposal 4: Support the configurable existence of a frequency domain guard band of at maximum 1 PRB.</w:t>
      </w:r>
    </w:p>
    <w:p w14:paraId="684BADC8" w14:textId="3A4B71FE" w:rsidR="00872FC3" w:rsidRDefault="008B69B6"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In the time domain the</w:t>
      </w:r>
      <w:r w:rsidR="00703B96">
        <w:rPr>
          <w:rFonts w:ascii="Times New Roman" w:hAnsi="Times New Roman" w:cs="Times New Roman"/>
          <w:sz w:val="20"/>
          <w:szCs w:val="20"/>
          <w:lang w:val="en-GB" w:eastAsia="fi-FI"/>
        </w:rPr>
        <w:t xml:space="preserve"> configurability for guard time need to take into consideration the fact that various cell sizes may need to be supported. If only a single guard time is available, this would need to </w:t>
      </w:r>
      <w:proofErr w:type="gramStart"/>
      <w:r w:rsidR="00703B96">
        <w:rPr>
          <w:rFonts w:ascii="Times New Roman" w:hAnsi="Times New Roman" w:cs="Times New Roman"/>
          <w:sz w:val="20"/>
          <w:szCs w:val="20"/>
          <w:lang w:val="en-GB" w:eastAsia="fi-FI"/>
        </w:rPr>
        <w:t>take into account</w:t>
      </w:r>
      <w:proofErr w:type="gramEnd"/>
      <w:r w:rsidR="00703B96">
        <w:rPr>
          <w:rFonts w:ascii="Times New Roman" w:hAnsi="Times New Roman" w:cs="Times New Roman"/>
          <w:sz w:val="20"/>
          <w:szCs w:val="20"/>
          <w:lang w:val="en-GB" w:eastAsia="fi-FI"/>
        </w:rPr>
        <w:t xml:space="preserve"> all possible cell sizes, which would lead to a significant guard time to be needed to ensure protection against inter-symbol interference and inter-carrier interference. However, for smaller cells it would be more beneficial from system overhead point of view to be able to support much smaller guard time to accommodate for the potential propagation delay within the cell range. Preferabl</w:t>
      </w:r>
      <w:r w:rsidR="058AC383">
        <w:rPr>
          <w:rFonts w:ascii="Times New Roman" w:hAnsi="Times New Roman" w:cs="Times New Roman"/>
          <w:sz w:val="20"/>
          <w:szCs w:val="20"/>
          <w:lang w:val="en-GB" w:eastAsia="fi-FI"/>
        </w:rPr>
        <w:t>y</w:t>
      </w:r>
      <w:r w:rsidR="00703B96">
        <w:rPr>
          <w:rFonts w:ascii="Times New Roman" w:hAnsi="Times New Roman" w:cs="Times New Roman"/>
          <w:sz w:val="20"/>
          <w:szCs w:val="20"/>
          <w:lang w:val="en-GB" w:eastAsia="fi-FI"/>
        </w:rPr>
        <w:t xml:space="preserve">, there should be some granularity for the </w:t>
      </w:r>
      <w:proofErr w:type="spellStart"/>
      <w:r w:rsidR="00703B96">
        <w:rPr>
          <w:rFonts w:ascii="Times New Roman" w:hAnsi="Times New Roman" w:cs="Times New Roman"/>
          <w:sz w:val="20"/>
          <w:szCs w:val="20"/>
          <w:lang w:val="en-GB" w:eastAsia="fi-FI"/>
        </w:rPr>
        <w:t>gNB</w:t>
      </w:r>
      <w:proofErr w:type="spellEnd"/>
      <w:r w:rsidR="00703B96">
        <w:rPr>
          <w:rFonts w:ascii="Times New Roman" w:hAnsi="Times New Roman" w:cs="Times New Roman"/>
          <w:sz w:val="20"/>
          <w:szCs w:val="20"/>
          <w:lang w:val="en-GB" w:eastAsia="fi-FI"/>
        </w:rPr>
        <w:t xml:space="preserve"> to configure according to various cell sizes, including the possibility for configuring for no guard time. Hence, we propose the following:</w:t>
      </w:r>
    </w:p>
    <w:p w14:paraId="4F8C5E3E" w14:textId="2E28285A" w:rsidR="00703B96" w:rsidRPr="00703B96" w:rsidRDefault="00703B96" w:rsidP="00B96119">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5: Support a </w:t>
      </w:r>
      <w:proofErr w:type="spellStart"/>
      <w:r w:rsidRPr="00703B96">
        <w:rPr>
          <w:rFonts w:ascii="Times New Roman" w:hAnsi="Times New Roman" w:cs="Times New Roman"/>
          <w:b/>
          <w:sz w:val="20"/>
          <w:szCs w:val="20"/>
          <w:lang w:val="en-GB" w:eastAsia="fi-FI"/>
        </w:rPr>
        <w:t>gNB</w:t>
      </w:r>
      <w:proofErr w:type="spellEnd"/>
      <w:r w:rsidRPr="00703B96">
        <w:rPr>
          <w:rFonts w:ascii="Times New Roman" w:hAnsi="Times New Roman" w:cs="Times New Roman"/>
          <w:b/>
          <w:sz w:val="20"/>
          <w:szCs w:val="20"/>
          <w:lang w:val="en-GB" w:eastAsia="fi-FI"/>
        </w:rPr>
        <w:t xml:space="preserve"> configurable guard time with the following range: {0, 1, 2, 4, 6, 8, 12, 16}</w:t>
      </w:r>
      <w:r w:rsidR="002403EA">
        <w:rPr>
          <w:rFonts w:ascii="Times New Roman" w:hAnsi="Times New Roman" w:cs="Times New Roman"/>
          <w:b/>
          <w:sz w:val="20"/>
          <w:szCs w:val="20"/>
          <w:lang w:val="en-GB" w:eastAsia="fi-FI"/>
        </w:rPr>
        <w:t xml:space="preserve"> symbols</w:t>
      </w:r>
      <w:r w:rsidRPr="00703B96">
        <w:rPr>
          <w:rFonts w:ascii="Times New Roman" w:hAnsi="Times New Roman" w:cs="Times New Roman"/>
          <w:b/>
          <w:sz w:val="20"/>
          <w:szCs w:val="20"/>
          <w:lang w:val="en-GB" w:eastAsia="fi-FI"/>
        </w:rPr>
        <w:t>.</w:t>
      </w:r>
    </w:p>
    <w:p w14:paraId="30666CCB" w14:textId="67A4E3AD" w:rsidR="00703B96" w:rsidRDefault="00A24331"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The third open item is “</w:t>
      </w:r>
      <w:r w:rsidRPr="00A24331">
        <w:rPr>
          <w:rFonts w:ascii="Times New Roman" w:hAnsi="Times New Roman" w:cs="Times New Roman"/>
          <w:sz w:val="20"/>
          <w:szCs w:val="20"/>
          <w:lang w:val="en-GB" w:eastAsia="fi-FI"/>
        </w:rPr>
        <w:t>FFS PUSCH mapping type</w:t>
      </w:r>
      <w:r>
        <w:rPr>
          <w:rFonts w:ascii="Times New Roman" w:hAnsi="Times New Roman" w:cs="Times New Roman"/>
          <w:sz w:val="20"/>
          <w:szCs w:val="20"/>
          <w:lang w:val="en-GB" w:eastAsia="fi-FI"/>
        </w:rPr>
        <w:t xml:space="preserve">”, which basically means whether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transmission should support mapping type A, mapping type B or both. As </w:t>
      </w:r>
      <w:r w:rsidR="000A7A70">
        <w:rPr>
          <w:rFonts w:ascii="Times New Roman" w:hAnsi="Times New Roman" w:cs="Times New Roman"/>
          <w:sz w:val="20"/>
          <w:szCs w:val="20"/>
          <w:lang w:val="en-GB" w:eastAsia="fi-FI"/>
        </w:rPr>
        <w:t>existing PUSCH scheduled by MAC RAR allows for both PUSCH mapping types to be configured (with PUSCH mapping type A being the default), there seem to be no reason to abandon this principle.</w:t>
      </w:r>
    </w:p>
    <w:p w14:paraId="49FF5019" w14:textId="3DBD820D" w:rsidR="000A7A70" w:rsidRPr="00703B96" w:rsidRDefault="000A7A70" w:rsidP="000A7A70">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6</w:t>
      </w:r>
      <w:r w:rsidRPr="00703B96">
        <w:rPr>
          <w:rFonts w:ascii="Times New Roman" w:hAnsi="Times New Roman" w:cs="Times New Roman"/>
          <w:b/>
          <w:sz w:val="20"/>
          <w:szCs w:val="20"/>
          <w:lang w:val="en-GB" w:eastAsia="fi-FI"/>
        </w:rPr>
        <w:t xml:space="preserve">: Support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mapping type A and type B for 2-step RACH</w:t>
      </w:r>
      <w:r w:rsidRPr="00703B96">
        <w:rPr>
          <w:rFonts w:ascii="Times New Roman" w:hAnsi="Times New Roman" w:cs="Times New Roman"/>
          <w:b/>
          <w:sz w:val="20"/>
          <w:szCs w:val="20"/>
          <w:lang w:val="en-GB" w:eastAsia="fi-FI"/>
        </w:rPr>
        <w:t>.</w:t>
      </w:r>
    </w:p>
    <w:p w14:paraId="01A0FEB9" w14:textId="0BD9B1D6" w:rsidR="000A7A70" w:rsidRDefault="000A7A70"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Under the assumption that the PUSCH Occasions are configured relative to the PRACH Occasions, there is a</w:t>
      </w:r>
      <w:r w:rsidR="00F25C6B">
        <w:rPr>
          <w:rFonts w:ascii="Times New Roman" w:hAnsi="Times New Roman" w:cs="Times New Roman"/>
          <w:sz w:val="20"/>
          <w:szCs w:val="20"/>
          <w:lang w:val="en-GB" w:eastAsia="fi-FI"/>
        </w:rPr>
        <w:t xml:space="preserve">n additional set of points for further study. The first of these is within </w:t>
      </w:r>
      <w:r>
        <w:rPr>
          <w:rFonts w:ascii="Times New Roman" w:hAnsi="Times New Roman" w:cs="Times New Roman"/>
          <w:sz w:val="20"/>
          <w:szCs w:val="20"/>
          <w:lang w:val="en-GB" w:eastAsia="fi-FI"/>
        </w:rPr>
        <w:t>the agreement of a single time offset bein</w:t>
      </w:r>
      <w:r w:rsidR="00F25C6B">
        <w:rPr>
          <w:rFonts w:ascii="Times New Roman" w:hAnsi="Times New Roman" w:cs="Times New Roman"/>
          <w:sz w:val="20"/>
          <w:szCs w:val="20"/>
          <w:lang w:val="en-GB" w:eastAsia="fi-FI"/>
        </w:rPr>
        <w:t>g provided, and is “</w:t>
      </w:r>
      <w:r w:rsidR="00F25C6B" w:rsidRPr="00F25C6B">
        <w:rPr>
          <w:rFonts w:ascii="Times New Roman" w:hAnsi="Times New Roman" w:cs="Times New Roman"/>
          <w:sz w:val="20"/>
          <w:szCs w:val="20"/>
          <w:lang w:val="en-GB" w:eastAsia="fi-FI"/>
        </w:rPr>
        <w:t>FFS, e.g., each PRACH slot (e.g., start or end of the PRACH slot), etc</w:t>
      </w:r>
      <w:r w:rsidR="00F25C6B">
        <w:rPr>
          <w:rFonts w:ascii="Times New Roman" w:hAnsi="Times New Roman" w:cs="Times New Roman"/>
          <w:sz w:val="20"/>
          <w:szCs w:val="20"/>
          <w:lang w:val="en-GB" w:eastAsia="fi-FI"/>
        </w:rPr>
        <w:t xml:space="preserve">”. When defining the relative offset there are basically two options available; using the start or the end of the PRACH slot. As </w:t>
      </w:r>
      <w:proofErr w:type="gramStart"/>
      <w:r w:rsidR="00F25C6B">
        <w:rPr>
          <w:rFonts w:ascii="Times New Roman" w:hAnsi="Times New Roman" w:cs="Times New Roman"/>
          <w:sz w:val="20"/>
          <w:szCs w:val="20"/>
          <w:lang w:val="en-GB" w:eastAsia="fi-FI"/>
        </w:rPr>
        <w:t>the end result</w:t>
      </w:r>
      <w:proofErr w:type="gramEnd"/>
      <w:r w:rsidR="00F25C6B">
        <w:rPr>
          <w:rFonts w:ascii="Times New Roman" w:hAnsi="Times New Roman" w:cs="Times New Roman"/>
          <w:sz w:val="20"/>
          <w:szCs w:val="20"/>
          <w:lang w:val="en-GB" w:eastAsia="fi-FI"/>
        </w:rPr>
        <w:t xml:space="preserve"> would be the same no matter which point is used as reference, the selection of the preferred configuration method is mainly related to how the configuration is provided. If the offset configuration is provide</w:t>
      </w:r>
      <w:r w:rsidR="006669FC">
        <w:rPr>
          <w:rFonts w:ascii="Times New Roman" w:hAnsi="Times New Roman" w:cs="Times New Roman"/>
          <w:sz w:val="20"/>
          <w:szCs w:val="20"/>
          <w:lang w:val="en-GB" w:eastAsia="fi-FI"/>
        </w:rPr>
        <w:t>d</w:t>
      </w:r>
      <w:r w:rsidR="00F25C6B">
        <w:rPr>
          <w:rFonts w:ascii="Times New Roman" w:hAnsi="Times New Roman" w:cs="Times New Roman"/>
          <w:sz w:val="20"/>
          <w:szCs w:val="20"/>
          <w:lang w:val="en-GB" w:eastAsia="fi-FI"/>
        </w:rPr>
        <w:t xml:space="preserve"> relative to the start of the </w:t>
      </w:r>
      <w:r w:rsidR="00D06D9C">
        <w:rPr>
          <w:rFonts w:ascii="Times New Roman" w:hAnsi="Times New Roman" w:cs="Times New Roman"/>
          <w:sz w:val="20"/>
          <w:szCs w:val="20"/>
          <w:lang w:val="en-GB" w:eastAsia="fi-FI"/>
        </w:rPr>
        <w:t xml:space="preserve">first configured </w:t>
      </w:r>
      <w:r w:rsidR="00F25C6B">
        <w:rPr>
          <w:rFonts w:ascii="Times New Roman" w:hAnsi="Times New Roman" w:cs="Times New Roman"/>
          <w:sz w:val="20"/>
          <w:szCs w:val="20"/>
          <w:lang w:val="en-GB" w:eastAsia="fi-FI"/>
        </w:rPr>
        <w:t>PRACH slot</w:t>
      </w:r>
      <w:r w:rsidR="00D06D9C">
        <w:rPr>
          <w:rFonts w:ascii="Times New Roman" w:hAnsi="Times New Roman" w:cs="Times New Roman"/>
          <w:sz w:val="20"/>
          <w:szCs w:val="20"/>
          <w:lang w:val="en-GB" w:eastAsia="fi-FI"/>
        </w:rPr>
        <w:t xml:space="preserve"> within a set of consecutive PRACH slots</w:t>
      </w:r>
      <w:r w:rsidR="00F25C6B">
        <w:rPr>
          <w:rFonts w:ascii="Times New Roman" w:hAnsi="Times New Roman" w:cs="Times New Roman"/>
          <w:sz w:val="20"/>
          <w:szCs w:val="20"/>
          <w:lang w:val="en-GB" w:eastAsia="fi-FI"/>
        </w:rPr>
        <w:t>, it will be independent on the amount of PRACH resources configured</w:t>
      </w:r>
      <w:r w:rsidR="00D06D9C">
        <w:rPr>
          <w:rFonts w:ascii="Times New Roman" w:hAnsi="Times New Roman" w:cs="Times New Roman"/>
          <w:sz w:val="20"/>
          <w:szCs w:val="20"/>
          <w:lang w:val="en-GB" w:eastAsia="fi-FI"/>
        </w:rPr>
        <w:t>. F</w:t>
      </w:r>
      <w:r w:rsidR="00F25C6B">
        <w:rPr>
          <w:rFonts w:ascii="Times New Roman" w:hAnsi="Times New Roman" w:cs="Times New Roman"/>
          <w:sz w:val="20"/>
          <w:szCs w:val="20"/>
          <w:lang w:val="en-GB" w:eastAsia="fi-FI"/>
        </w:rPr>
        <w:t xml:space="preserve">or cases where the offset configuration is relative to the end of the PRACH slot, there will be further complexity in evaluating the actual </w:t>
      </w:r>
      <w:r w:rsidR="00D06D9C">
        <w:rPr>
          <w:rFonts w:ascii="Times New Roman" w:hAnsi="Times New Roman" w:cs="Times New Roman"/>
          <w:sz w:val="20"/>
          <w:szCs w:val="20"/>
          <w:lang w:val="en-GB" w:eastAsia="fi-FI"/>
        </w:rPr>
        <w:t xml:space="preserve">offsets to be used for determining the </w:t>
      </w:r>
      <w:r w:rsidR="00F25C6B">
        <w:rPr>
          <w:rFonts w:ascii="Times New Roman" w:hAnsi="Times New Roman" w:cs="Times New Roman"/>
          <w:sz w:val="20"/>
          <w:szCs w:val="20"/>
          <w:lang w:val="en-GB" w:eastAsia="fi-FI"/>
        </w:rPr>
        <w:t>PUSCH Occasions.</w:t>
      </w:r>
      <w:r w:rsidR="006669FC">
        <w:rPr>
          <w:rFonts w:ascii="Times New Roman" w:hAnsi="Times New Roman" w:cs="Times New Roman"/>
          <w:sz w:val="20"/>
          <w:szCs w:val="20"/>
          <w:lang w:val="en-GB" w:eastAsia="fi-FI"/>
        </w:rPr>
        <w:t xml:space="preserve"> </w:t>
      </w:r>
      <w:r w:rsidR="00F25C6B">
        <w:rPr>
          <w:rFonts w:ascii="Times New Roman" w:hAnsi="Times New Roman" w:cs="Times New Roman"/>
          <w:sz w:val="20"/>
          <w:szCs w:val="20"/>
          <w:lang w:val="en-GB" w:eastAsia="fi-FI"/>
        </w:rPr>
        <w:t>Hence, we propose the following:</w:t>
      </w:r>
    </w:p>
    <w:p w14:paraId="3383213B" w14:textId="0F13677A" w:rsidR="00F25C6B" w:rsidRDefault="00F25C6B" w:rsidP="00B96119">
      <w:pPr>
        <w:spacing w:after="120"/>
        <w:jc w:val="both"/>
        <w:rPr>
          <w:rFonts w:ascii="Times New Roman" w:hAnsi="Times New Roman" w:cs="Times New Roman"/>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7</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t>
      </w:r>
      <w:r w:rsidRPr="00F25C6B">
        <w:rPr>
          <w:rFonts w:ascii="Times New Roman" w:hAnsi="Times New Roman" w:cs="Times New Roman"/>
          <w:b/>
          <w:sz w:val="20"/>
          <w:szCs w:val="20"/>
          <w:lang w:val="en-GB" w:eastAsia="fi-FI"/>
        </w:rPr>
        <w:t xml:space="preserve">Offset </w:t>
      </w:r>
      <w:r>
        <w:rPr>
          <w:rFonts w:ascii="Times New Roman" w:hAnsi="Times New Roman" w:cs="Times New Roman"/>
          <w:b/>
          <w:sz w:val="20"/>
          <w:szCs w:val="20"/>
          <w:lang w:val="en-GB" w:eastAsia="fi-FI"/>
        </w:rPr>
        <w:t xml:space="preserve">between PRACH Occasion and PUSCH Occasion </w:t>
      </w:r>
      <w:r w:rsidRPr="00F25C6B">
        <w:rPr>
          <w:rFonts w:ascii="Times New Roman" w:hAnsi="Times New Roman" w:cs="Times New Roman"/>
          <w:b/>
          <w:sz w:val="20"/>
          <w:szCs w:val="20"/>
          <w:lang w:val="en-GB" w:eastAsia="fi-FI"/>
        </w:rPr>
        <w:t xml:space="preserve">is </w:t>
      </w:r>
      <w:r>
        <w:rPr>
          <w:rFonts w:ascii="Times New Roman" w:hAnsi="Times New Roman" w:cs="Times New Roman"/>
          <w:b/>
          <w:sz w:val="20"/>
          <w:szCs w:val="20"/>
          <w:lang w:val="en-GB" w:eastAsia="fi-FI"/>
        </w:rPr>
        <w:t xml:space="preserve">defined </w:t>
      </w:r>
      <w:r w:rsidRPr="00F25C6B">
        <w:rPr>
          <w:rFonts w:ascii="Times New Roman" w:hAnsi="Times New Roman" w:cs="Times New Roman"/>
          <w:b/>
          <w:sz w:val="20"/>
          <w:szCs w:val="20"/>
          <w:lang w:val="en-GB" w:eastAsia="fi-FI"/>
        </w:rPr>
        <w:t xml:space="preserve">relative to </w:t>
      </w:r>
      <w:r>
        <w:rPr>
          <w:rFonts w:ascii="Times New Roman" w:hAnsi="Times New Roman" w:cs="Times New Roman"/>
          <w:b/>
          <w:sz w:val="20"/>
          <w:szCs w:val="20"/>
          <w:lang w:val="en-GB" w:eastAsia="fi-FI"/>
        </w:rPr>
        <w:t xml:space="preserve">the </w:t>
      </w:r>
      <w:r w:rsidRPr="00F25C6B">
        <w:rPr>
          <w:rFonts w:ascii="Times New Roman" w:hAnsi="Times New Roman" w:cs="Times New Roman"/>
          <w:b/>
          <w:sz w:val="20"/>
          <w:szCs w:val="20"/>
          <w:lang w:val="en-GB" w:eastAsia="fi-FI"/>
        </w:rPr>
        <w:t>start of subframe or 60 kHz slot, in case there are 2 PRACH slots in the subframe or 60 kHz slot</w:t>
      </w:r>
    </w:p>
    <w:p w14:paraId="3BA77BD0" w14:textId="0AA4CE54" w:rsidR="00F96BBE" w:rsidRDefault="00F96BBE"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Correspondingly, for the frequency domain offset that would need to be indicated, there are two options for operation. Either the offset for the PUSCH is provided with reference to the first RO in the frequency domain, thereby utilizing the existing information as an anchor point for further reference. The alternative would be to </w:t>
      </w:r>
      <w:r w:rsidR="00FA735C">
        <w:rPr>
          <w:rFonts w:ascii="Times New Roman" w:hAnsi="Times New Roman" w:cs="Times New Roman"/>
          <w:sz w:val="20"/>
          <w:szCs w:val="20"/>
          <w:lang w:val="en-GB" w:eastAsia="fi-FI"/>
        </w:rPr>
        <w:t xml:space="preserve">provide the indication of the PUSCH Occasion with reference to the lowest PRB of the active BWP. The latter solution would avoid use of negative numbers, while the former would allow the frequency relation to follow any configuration for the RO. For simplicity it would be a preference to have the </w:t>
      </w:r>
      <w:proofErr w:type="spellStart"/>
      <w:r w:rsidR="00FA735C">
        <w:rPr>
          <w:rFonts w:ascii="Times New Roman" w:hAnsi="Times New Roman" w:cs="Times New Roman"/>
          <w:sz w:val="20"/>
          <w:szCs w:val="20"/>
          <w:lang w:val="en-GB" w:eastAsia="fi-FI"/>
        </w:rPr>
        <w:t>MsgA</w:t>
      </w:r>
      <w:proofErr w:type="spellEnd"/>
      <w:r w:rsidR="00FA735C">
        <w:rPr>
          <w:rFonts w:ascii="Times New Roman" w:hAnsi="Times New Roman" w:cs="Times New Roman"/>
          <w:sz w:val="20"/>
          <w:szCs w:val="20"/>
          <w:lang w:val="en-GB" w:eastAsia="fi-FI"/>
        </w:rPr>
        <w:t xml:space="preserve"> PUSCH Occasion frequency offset defined with reference to the first PRB of the active BWP.</w:t>
      </w:r>
    </w:p>
    <w:p w14:paraId="6F8C1D4B" w14:textId="14A1923E" w:rsidR="00FA735C" w:rsidRPr="00FA735C" w:rsidRDefault="00FA735C" w:rsidP="00B96119">
      <w:pPr>
        <w:spacing w:after="120"/>
        <w:jc w:val="both"/>
        <w:rPr>
          <w:rFonts w:ascii="Times New Roman" w:hAnsi="Times New Roman" w:cs="Times New Roman"/>
          <w:b/>
          <w:sz w:val="20"/>
          <w:szCs w:val="20"/>
          <w:lang w:val="en-GB" w:eastAsia="fi-FI"/>
        </w:rPr>
      </w:pPr>
      <w:r w:rsidRPr="00FA735C">
        <w:rPr>
          <w:rFonts w:ascii="Times New Roman" w:hAnsi="Times New Roman" w:cs="Times New Roman"/>
          <w:b/>
          <w:sz w:val="20"/>
          <w:szCs w:val="20"/>
          <w:lang w:val="en-GB" w:eastAsia="fi-FI"/>
        </w:rPr>
        <w:t xml:space="preserve">Proposal 8: </w:t>
      </w:r>
      <w:proofErr w:type="spellStart"/>
      <w:r w:rsidRPr="00FA735C">
        <w:rPr>
          <w:rFonts w:ascii="Times New Roman" w:hAnsi="Times New Roman" w:cs="Times New Roman"/>
          <w:b/>
          <w:sz w:val="20"/>
          <w:szCs w:val="20"/>
          <w:lang w:val="en-GB" w:eastAsia="fi-FI"/>
        </w:rPr>
        <w:t>MsgA</w:t>
      </w:r>
      <w:proofErr w:type="spellEnd"/>
      <w:r w:rsidRPr="00FA735C">
        <w:rPr>
          <w:rFonts w:ascii="Times New Roman" w:hAnsi="Times New Roman" w:cs="Times New Roman"/>
          <w:b/>
          <w:sz w:val="20"/>
          <w:szCs w:val="20"/>
          <w:lang w:val="en-GB" w:eastAsia="fi-FI"/>
        </w:rPr>
        <w:t xml:space="preserve"> PUSCH frequency offset is defined relative to the first PRB of the active BWP.</w:t>
      </w:r>
    </w:p>
    <w:p w14:paraId="134BAFE9" w14:textId="571652C5" w:rsidR="00703B96" w:rsidRDefault="00145B29"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An additional aspect that is under consideration is the indication of the configuration of the number of symbols per PO, where it is “</w:t>
      </w:r>
      <w:r w:rsidRPr="00145B29">
        <w:rPr>
          <w:rFonts w:ascii="Times New Roman" w:hAnsi="Times New Roman" w:cs="Times New Roman"/>
          <w:sz w:val="20"/>
          <w:szCs w:val="20"/>
          <w:lang w:val="en-GB" w:eastAsia="fi-FI"/>
        </w:rPr>
        <w:t>FFS explicit or implicit indication</w:t>
      </w:r>
      <w:r>
        <w:rPr>
          <w:rFonts w:ascii="Times New Roman" w:hAnsi="Times New Roman" w:cs="Times New Roman"/>
          <w:sz w:val="20"/>
          <w:szCs w:val="20"/>
          <w:lang w:val="en-GB" w:eastAsia="fi-FI"/>
        </w:rPr>
        <w:t xml:space="preserve">”. </w:t>
      </w:r>
      <w:r w:rsidR="008549CC">
        <w:rPr>
          <w:rFonts w:ascii="Times New Roman" w:hAnsi="Times New Roman" w:cs="Times New Roman"/>
          <w:sz w:val="20"/>
          <w:szCs w:val="20"/>
          <w:lang w:val="en-GB" w:eastAsia="fi-FI"/>
        </w:rPr>
        <w:t xml:space="preserve">To allow for maximum network control of the assigned </w:t>
      </w:r>
      <w:r w:rsidR="000C75B1">
        <w:rPr>
          <w:rFonts w:ascii="Times New Roman" w:hAnsi="Times New Roman" w:cs="Times New Roman"/>
          <w:sz w:val="20"/>
          <w:szCs w:val="20"/>
          <w:lang w:val="en-GB" w:eastAsia="fi-FI"/>
        </w:rPr>
        <w:t xml:space="preserve">resources and the configuration of these it would be preferable to be able to configure and indicate the number of symbols for each PO. Such signalling would hence need to be provided explicitly. </w:t>
      </w:r>
      <w:r w:rsidR="00F96BBE">
        <w:rPr>
          <w:rFonts w:ascii="Times New Roman" w:hAnsi="Times New Roman" w:cs="Times New Roman"/>
          <w:sz w:val="20"/>
          <w:szCs w:val="20"/>
          <w:lang w:val="en-GB" w:eastAsia="fi-FI"/>
        </w:rPr>
        <w:t xml:space="preserve">The number of POs that can be time domain multiplexed should have the capability to fit into full slots to allow for the </w:t>
      </w:r>
      <w:proofErr w:type="spellStart"/>
      <w:r w:rsidR="00F96BBE">
        <w:rPr>
          <w:rFonts w:ascii="Times New Roman" w:hAnsi="Times New Roman" w:cs="Times New Roman"/>
          <w:sz w:val="20"/>
          <w:szCs w:val="20"/>
          <w:lang w:val="en-GB" w:eastAsia="fi-FI"/>
        </w:rPr>
        <w:t>gNB</w:t>
      </w:r>
      <w:proofErr w:type="spellEnd"/>
      <w:r w:rsidR="00F96BBE">
        <w:rPr>
          <w:rFonts w:ascii="Times New Roman" w:hAnsi="Times New Roman" w:cs="Times New Roman"/>
          <w:sz w:val="20"/>
          <w:szCs w:val="20"/>
          <w:lang w:val="en-GB" w:eastAsia="fi-FI"/>
        </w:rPr>
        <w:t xml:space="preserve"> to adjust the offered capacity for the PRACH transmissions. Since each PO will take </w:t>
      </w:r>
      <w:proofErr w:type="gramStart"/>
      <w:r w:rsidR="00F96BBE">
        <w:rPr>
          <w:rFonts w:ascii="Times New Roman" w:hAnsi="Times New Roman" w:cs="Times New Roman"/>
          <w:sz w:val="20"/>
          <w:szCs w:val="20"/>
          <w:lang w:val="en-GB" w:eastAsia="fi-FI"/>
        </w:rPr>
        <w:t>a number of</w:t>
      </w:r>
      <w:proofErr w:type="gramEnd"/>
      <w:r w:rsidR="00F96BBE">
        <w:rPr>
          <w:rFonts w:ascii="Times New Roman" w:hAnsi="Times New Roman" w:cs="Times New Roman"/>
          <w:sz w:val="20"/>
          <w:szCs w:val="20"/>
          <w:lang w:val="en-GB" w:eastAsia="fi-FI"/>
        </w:rPr>
        <w:t xml:space="preserve"> symbols, it should be possible for the </w:t>
      </w:r>
      <w:proofErr w:type="spellStart"/>
      <w:r w:rsidR="00F96BBE">
        <w:rPr>
          <w:rFonts w:ascii="Times New Roman" w:hAnsi="Times New Roman" w:cs="Times New Roman"/>
          <w:sz w:val="20"/>
          <w:szCs w:val="20"/>
          <w:lang w:val="en-GB" w:eastAsia="fi-FI"/>
        </w:rPr>
        <w:t>gNB</w:t>
      </w:r>
      <w:proofErr w:type="spellEnd"/>
      <w:r w:rsidR="00F96BBE">
        <w:rPr>
          <w:rFonts w:ascii="Times New Roman" w:hAnsi="Times New Roman" w:cs="Times New Roman"/>
          <w:sz w:val="20"/>
          <w:szCs w:val="20"/>
          <w:lang w:val="en-GB" w:eastAsia="fi-FI"/>
        </w:rPr>
        <w:t xml:space="preserve"> to configure the POs and their time duration such that a full number of POs can fit within a slot (potentially allowing a transmission gap in case the numerology does not fit slot boundaries).</w:t>
      </w:r>
      <w:r w:rsidR="00D06D9C">
        <w:rPr>
          <w:rFonts w:ascii="Times New Roman" w:hAnsi="Times New Roman" w:cs="Times New Roman"/>
          <w:sz w:val="20"/>
          <w:szCs w:val="20"/>
          <w:lang w:val="en-GB" w:eastAsia="fi-FI"/>
        </w:rPr>
        <w:t xml:space="preserve"> According to simulation results shown in </w:t>
      </w:r>
      <w:r w:rsidR="00D06D9C">
        <w:rPr>
          <w:rFonts w:ascii="Times New Roman" w:hAnsi="Times New Roman" w:cs="Times New Roman"/>
          <w:sz w:val="20"/>
          <w:szCs w:val="20"/>
          <w:lang w:val="en-GB" w:eastAsia="fi-FI"/>
        </w:rPr>
        <w:fldChar w:fldCharType="begin"/>
      </w:r>
      <w:r w:rsidR="00D06D9C">
        <w:rPr>
          <w:rFonts w:ascii="Times New Roman" w:hAnsi="Times New Roman" w:cs="Times New Roman"/>
          <w:sz w:val="20"/>
          <w:szCs w:val="20"/>
          <w:lang w:val="en-GB" w:eastAsia="fi-FI"/>
        </w:rPr>
        <w:instrText xml:space="preserve"> REF _Ref16179734 \r \h </w:instrText>
      </w:r>
      <w:r w:rsidR="00D06D9C">
        <w:rPr>
          <w:rFonts w:ascii="Times New Roman" w:hAnsi="Times New Roman" w:cs="Times New Roman"/>
          <w:sz w:val="20"/>
          <w:szCs w:val="20"/>
          <w:lang w:val="en-GB" w:eastAsia="fi-FI"/>
        </w:rPr>
      </w:r>
      <w:r w:rsidR="00D06D9C">
        <w:rPr>
          <w:rFonts w:ascii="Times New Roman" w:hAnsi="Times New Roman" w:cs="Times New Roman"/>
          <w:sz w:val="20"/>
          <w:szCs w:val="20"/>
          <w:lang w:val="en-GB" w:eastAsia="fi-FI"/>
        </w:rPr>
        <w:fldChar w:fldCharType="separate"/>
      </w:r>
      <w:r w:rsidR="00D06D9C">
        <w:rPr>
          <w:rFonts w:ascii="Times New Roman" w:hAnsi="Times New Roman" w:cs="Times New Roman"/>
          <w:sz w:val="20"/>
          <w:szCs w:val="20"/>
          <w:lang w:val="en-GB" w:eastAsia="fi-FI"/>
        </w:rPr>
        <w:t>[8]</w:t>
      </w:r>
      <w:r w:rsidR="00D06D9C">
        <w:rPr>
          <w:rFonts w:ascii="Times New Roman" w:hAnsi="Times New Roman" w:cs="Times New Roman"/>
          <w:sz w:val="20"/>
          <w:szCs w:val="20"/>
          <w:lang w:val="en-GB" w:eastAsia="fi-FI"/>
        </w:rPr>
        <w:fldChar w:fldCharType="end"/>
      </w:r>
      <w:r w:rsidR="00D06D9C">
        <w:rPr>
          <w:rFonts w:ascii="Times New Roman" w:hAnsi="Times New Roman" w:cs="Times New Roman"/>
          <w:sz w:val="20"/>
          <w:szCs w:val="20"/>
          <w:lang w:val="en-GB" w:eastAsia="fi-FI"/>
        </w:rPr>
        <w:t xml:space="preserve">, each PUSCH </w:t>
      </w:r>
      <w:proofErr w:type="spellStart"/>
      <w:r w:rsidR="00D06D9C">
        <w:rPr>
          <w:rFonts w:ascii="Times New Roman" w:hAnsi="Times New Roman" w:cs="Times New Roman"/>
          <w:sz w:val="20"/>
          <w:szCs w:val="20"/>
          <w:lang w:val="en-GB" w:eastAsia="fi-FI"/>
        </w:rPr>
        <w:t>MsgA</w:t>
      </w:r>
      <w:proofErr w:type="spellEnd"/>
      <w:r w:rsidR="00D06D9C">
        <w:rPr>
          <w:rFonts w:ascii="Times New Roman" w:hAnsi="Times New Roman" w:cs="Times New Roman"/>
          <w:sz w:val="20"/>
          <w:szCs w:val="20"/>
          <w:lang w:val="en-GB" w:eastAsia="fi-FI"/>
        </w:rPr>
        <w:t xml:space="preserve"> will require </w:t>
      </w:r>
      <w:r w:rsidR="00193D54">
        <w:rPr>
          <w:rFonts w:ascii="Times New Roman" w:hAnsi="Times New Roman" w:cs="Times New Roman"/>
          <w:sz w:val="20"/>
          <w:szCs w:val="20"/>
          <w:lang w:val="en-GB" w:eastAsia="fi-FI"/>
        </w:rPr>
        <w:t xml:space="preserve">some </w:t>
      </w:r>
      <w:r w:rsidR="00D06D9C">
        <w:rPr>
          <w:rFonts w:ascii="Times New Roman" w:hAnsi="Times New Roman" w:cs="Times New Roman"/>
          <w:sz w:val="20"/>
          <w:szCs w:val="20"/>
          <w:lang w:val="en-GB" w:eastAsia="fi-FI"/>
        </w:rPr>
        <w:t xml:space="preserve">physical resources to be able to carry 72 bits, where at least </w:t>
      </w:r>
      <w:r w:rsidR="00F23BB8">
        <w:rPr>
          <w:rFonts w:ascii="Times New Roman" w:hAnsi="Times New Roman" w:cs="Times New Roman"/>
          <w:sz w:val="20"/>
          <w:szCs w:val="20"/>
          <w:lang w:val="en-GB" w:eastAsia="fi-FI"/>
        </w:rPr>
        <w:t xml:space="preserve">resources corresponding to </w:t>
      </w:r>
      <w:r w:rsidR="00193D54">
        <w:rPr>
          <w:rFonts w:ascii="Times New Roman" w:hAnsi="Times New Roman" w:cs="Times New Roman"/>
          <w:sz w:val="20"/>
          <w:szCs w:val="20"/>
          <w:lang w:val="en-GB" w:eastAsia="fi-FI"/>
        </w:rPr>
        <w:t>2</w:t>
      </w:r>
      <w:r w:rsidR="00F23BB8">
        <w:rPr>
          <w:rFonts w:ascii="Times New Roman" w:hAnsi="Times New Roman" w:cs="Times New Roman"/>
          <w:sz w:val="20"/>
          <w:szCs w:val="20"/>
          <w:lang w:val="en-GB" w:eastAsia="fi-FI"/>
        </w:rPr>
        <w:t xml:space="preserve"> full PRBs are needed</w:t>
      </w:r>
      <w:r w:rsidR="00193D54">
        <w:rPr>
          <w:rFonts w:ascii="Times New Roman" w:hAnsi="Times New Roman" w:cs="Times New Roman"/>
          <w:sz w:val="20"/>
          <w:szCs w:val="20"/>
          <w:lang w:val="en-GB" w:eastAsia="fi-FI"/>
        </w:rPr>
        <w:t xml:space="preserve"> to meet a SINR requirement of 0 </w:t>
      </w:r>
      <w:proofErr w:type="spellStart"/>
      <w:r w:rsidR="00193D54">
        <w:rPr>
          <w:rFonts w:ascii="Times New Roman" w:hAnsi="Times New Roman" w:cs="Times New Roman"/>
          <w:sz w:val="20"/>
          <w:szCs w:val="20"/>
          <w:lang w:val="en-GB" w:eastAsia="fi-FI"/>
        </w:rPr>
        <w:t>dB.</w:t>
      </w:r>
      <w:proofErr w:type="spellEnd"/>
      <w:r w:rsidR="00193D54">
        <w:rPr>
          <w:rFonts w:ascii="Times New Roman" w:hAnsi="Times New Roman" w:cs="Times New Roman"/>
          <w:sz w:val="20"/>
          <w:szCs w:val="20"/>
          <w:lang w:val="en-GB" w:eastAsia="fi-FI"/>
        </w:rPr>
        <w:t xml:space="preserve"> It should be noted that for such cases it may still be a possibility to multiplex a few UEs using separate DMRS ports. If short PO are needed for the sake of supporting low latency for </w:t>
      </w:r>
      <w:proofErr w:type="spellStart"/>
      <w:r w:rsidR="00193D54">
        <w:rPr>
          <w:rFonts w:ascii="Times New Roman" w:hAnsi="Times New Roman" w:cs="Times New Roman"/>
          <w:sz w:val="20"/>
          <w:szCs w:val="20"/>
          <w:lang w:val="en-GB" w:eastAsia="fi-FI"/>
        </w:rPr>
        <w:t>analog</w:t>
      </w:r>
      <w:proofErr w:type="spellEnd"/>
      <w:r w:rsidR="00193D54">
        <w:rPr>
          <w:rFonts w:ascii="Times New Roman" w:hAnsi="Times New Roman" w:cs="Times New Roman"/>
          <w:sz w:val="20"/>
          <w:szCs w:val="20"/>
          <w:lang w:val="en-GB" w:eastAsia="fi-FI"/>
        </w:rPr>
        <w:t xml:space="preserve"> beam sweeping, </w:t>
      </w:r>
      <w:r w:rsidR="00193D54">
        <w:rPr>
          <w:rFonts w:ascii="Times New Roman" w:hAnsi="Times New Roman" w:cs="Times New Roman"/>
          <w:sz w:val="20"/>
          <w:szCs w:val="20"/>
          <w:lang w:val="en-GB" w:eastAsia="fi-FI"/>
        </w:rPr>
        <w:lastRenderedPageBreak/>
        <w:t xml:space="preserve">it may be beneficial to widen the frequency span and shorten the time domain duration of the PO. However, it should be noted that the reference signal overhead may significantly increase in case POs shorter than 7 symbols are used. As a compromise it may be justified to have at maximum 3 </w:t>
      </w:r>
      <w:proofErr w:type="spellStart"/>
      <w:r w:rsidR="00193D54">
        <w:rPr>
          <w:rFonts w:ascii="Times New Roman" w:hAnsi="Times New Roman" w:cs="Times New Roman"/>
          <w:sz w:val="20"/>
          <w:szCs w:val="20"/>
          <w:lang w:val="en-GB" w:eastAsia="fi-FI"/>
        </w:rPr>
        <w:t>TDMed</w:t>
      </w:r>
      <w:proofErr w:type="spellEnd"/>
      <w:r w:rsidR="00193D54">
        <w:rPr>
          <w:rFonts w:ascii="Times New Roman" w:hAnsi="Times New Roman" w:cs="Times New Roman"/>
          <w:sz w:val="20"/>
          <w:szCs w:val="20"/>
          <w:lang w:val="en-GB" w:eastAsia="fi-FI"/>
        </w:rPr>
        <w:t xml:space="preserve"> POs within a slot. S</w:t>
      </w:r>
      <w:r w:rsidR="00F23BB8">
        <w:rPr>
          <w:rFonts w:ascii="Times New Roman" w:hAnsi="Times New Roman" w:cs="Times New Roman"/>
          <w:sz w:val="20"/>
          <w:szCs w:val="20"/>
          <w:lang w:val="en-GB" w:eastAsia="fi-FI"/>
        </w:rPr>
        <w:t xml:space="preserve">ince the configured resources for PO may span multiple slots, there should be the possibility to have several consecutive UL slots reserved for PUSCH </w:t>
      </w:r>
      <w:proofErr w:type="spellStart"/>
      <w:r w:rsidR="00F23BB8">
        <w:rPr>
          <w:rFonts w:ascii="Times New Roman" w:hAnsi="Times New Roman" w:cs="Times New Roman"/>
          <w:sz w:val="20"/>
          <w:szCs w:val="20"/>
          <w:lang w:val="en-GB" w:eastAsia="fi-FI"/>
        </w:rPr>
        <w:t>MsgA</w:t>
      </w:r>
      <w:proofErr w:type="spellEnd"/>
      <w:r w:rsidR="00F23BB8">
        <w:rPr>
          <w:rFonts w:ascii="Times New Roman" w:hAnsi="Times New Roman" w:cs="Times New Roman"/>
          <w:sz w:val="20"/>
          <w:szCs w:val="20"/>
          <w:lang w:val="en-GB" w:eastAsia="fi-FI"/>
        </w:rPr>
        <w:t xml:space="preserve"> transmission. </w:t>
      </w:r>
    </w:p>
    <w:p w14:paraId="162C6118" w14:textId="73593176" w:rsidR="00703B96" w:rsidRDefault="00145B29" w:rsidP="00B96119">
      <w:pPr>
        <w:spacing w:after="120"/>
        <w:jc w:val="both"/>
        <w:rPr>
          <w:rFonts w:ascii="Times New Roman" w:hAnsi="Times New Roman" w:cs="Times New Roman"/>
          <w:sz w:val="20"/>
          <w:szCs w:val="20"/>
          <w:lang w:val="en-GB" w:eastAsia="fi-FI"/>
        </w:rPr>
      </w:pPr>
      <w:r w:rsidRPr="00703B96">
        <w:rPr>
          <w:rFonts w:ascii="Times New Roman" w:hAnsi="Times New Roman" w:cs="Times New Roman"/>
          <w:b/>
          <w:sz w:val="20"/>
          <w:szCs w:val="20"/>
          <w:lang w:val="en-GB" w:eastAsia="fi-FI"/>
        </w:rPr>
        <w:t xml:space="preserve">Proposal </w:t>
      </w:r>
      <w:r w:rsidR="00F96BBE">
        <w:rPr>
          <w:rFonts w:ascii="Times New Roman" w:hAnsi="Times New Roman" w:cs="Times New Roman"/>
          <w:b/>
          <w:sz w:val="20"/>
          <w:szCs w:val="20"/>
          <w:lang w:val="en-GB" w:eastAsia="fi-FI"/>
        </w:rPr>
        <w:t>9</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The number of symbols for each PO is indicated through explicit indication.</w:t>
      </w:r>
    </w:p>
    <w:p w14:paraId="7B49DCF5" w14:textId="6826C403" w:rsidR="00F96BBE" w:rsidRDefault="00F96BBE" w:rsidP="00F96BBE">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10</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The number of </w:t>
      </w:r>
      <w:proofErr w:type="spellStart"/>
      <w:r>
        <w:rPr>
          <w:rFonts w:ascii="Times New Roman" w:hAnsi="Times New Roman" w:cs="Times New Roman"/>
          <w:b/>
          <w:sz w:val="20"/>
          <w:szCs w:val="20"/>
          <w:lang w:val="en-GB" w:eastAsia="fi-FI"/>
        </w:rPr>
        <w:t>TDMed</w:t>
      </w:r>
      <w:proofErr w:type="spellEnd"/>
      <w:r>
        <w:rPr>
          <w:rFonts w:ascii="Times New Roman" w:hAnsi="Times New Roman" w:cs="Times New Roman"/>
          <w:b/>
          <w:sz w:val="20"/>
          <w:szCs w:val="20"/>
          <w:lang w:val="en-GB" w:eastAsia="fi-FI"/>
        </w:rPr>
        <w:t xml:space="preserve"> POs </w:t>
      </w:r>
      <w:r w:rsidR="00F23BB8">
        <w:rPr>
          <w:rFonts w:ascii="Times New Roman" w:hAnsi="Times New Roman" w:cs="Times New Roman"/>
          <w:b/>
          <w:sz w:val="20"/>
          <w:szCs w:val="20"/>
          <w:lang w:val="en-GB" w:eastAsia="fi-FI"/>
        </w:rPr>
        <w:t xml:space="preserve">within a slot </w:t>
      </w:r>
      <w:r>
        <w:rPr>
          <w:rFonts w:ascii="Times New Roman" w:hAnsi="Times New Roman" w:cs="Times New Roman"/>
          <w:b/>
          <w:sz w:val="20"/>
          <w:szCs w:val="20"/>
          <w:lang w:val="en-GB" w:eastAsia="fi-FI"/>
        </w:rPr>
        <w:t xml:space="preserve">is configurable within the range from 1 to </w:t>
      </w:r>
      <w:r w:rsidR="00025717">
        <w:rPr>
          <w:rFonts w:ascii="Times New Roman" w:hAnsi="Times New Roman" w:cs="Times New Roman"/>
          <w:b/>
          <w:sz w:val="20"/>
          <w:szCs w:val="20"/>
          <w:lang w:val="en-GB" w:eastAsia="fi-FI"/>
        </w:rPr>
        <w:t>3</w:t>
      </w:r>
      <w:r>
        <w:rPr>
          <w:rFonts w:ascii="Times New Roman" w:hAnsi="Times New Roman" w:cs="Times New Roman"/>
          <w:b/>
          <w:sz w:val="20"/>
          <w:szCs w:val="20"/>
          <w:lang w:val="en-GB" w:eastAsia="fi-FI"/>
        </w:rPr>
        <w:t>.</w:t>
      </w:r>
    </w:p>
    <w:p w14:paraId="2B3C156F" w14:textId="48B2BF28" w:rsidR="00F23BB8" w:rsidRDefault="00F23BB8" w:rsidP="00F96BBE">
      <w:pPr>
        <w:spacing w:after="120"/>
        <w:jc w:val="both"/>
        <w:rPr>
          <w:rFonts w:ascii="Times New Roman" w:hAnsi="Times New Roman" w:cs="Times New Roman"/>
          <w:sz w:val="20"/>
          <w:szCs w:val="20"/>
          <w:lang w:val="en-GB" w:eastAsia="fi-FI"/>
        </w:rPr>
      </w:pPr>
      <w:r>
        <w:rPr>
          <w:rFonts w:ascii="Times New Roman" w:hAnsi="Times New Roman" w:cs="Times New Roman"/>
          <w:b/>
          <w:sz w:val="20"/>
          <w:szCs w:val="20"/>
          <w:lang w:val="en-GB" w:eastAsia="fi-FI"/>
        </w:rPr>
        <w:t xml:space="preserve">Proposal 11: The number of consecutive slots that may carry </w:t>
      </w:r>
      <w:proofErr w:type="spellStart"/>
      <w:r>
        <w:rPr>
          <w:rFonts w:ascii="Times New Roman" w:hAnsi="Times New Roman" w:cs="Times New Roman"/>
          <w:b/>
          <w:sz w:val="20"/>
          <w:szCs w:val="20"/>
          <w:lang w:val="en-GB" w:eastAsia="fi-FI"/>
        </w:rPr>
        <w:t>TDMed</w:t>
      </w:r>
      <w:proofErr w:type="spellEnd"/>
      <w:r>
        <w:rPr>
          <w:rFonts w:ascii="Times New Roman" w:hAnsi="Times New Roman" w:cs="Times New Roman"/>
          <w:b/>
          <w:sz w:val="20"/>
          <w:szCs w:val="20"/>
          <w:lang w:val="en-GB" w:eastAsia="fi-FI"/>
        </w:rPr>
        <w:t xml:space="preserve"> POs should </w:t>
      </w:r>
      <w:r w:rsidR="00025717">
        <w:rPr>
          <w:rFonts w:ascii="Times New Roman" w:hAnsi="Times New Roman" w:cs="Times New Roman"/>
          <w:b/>
          <w:sz w:val="20"/>
          <w:szCs w:val="20"/>
          <w:lang w:val="en-GB" w:eastAsia="fi-FI"/>
        </w:rPr>
        <w:t>be configurable</w:t>
      </w:r>
    </w:p>
    <w:p w14:paraId="383BDF1E" w14:textId="77777777" w:rsidR="00F96BBE" w:rsidRDefault="00F96BBE" w:rsidP="00B96119">
      <w:pPr>
        <w:spacing w:after="120"/>
        <w:jc w:val="both"/>
        <w:rPr>
          <w:rFonts w:ascii="Times New Roman" w:hAnsi="Times New Roman" w:cs="Times New Roman"/>
          <w:sz w:val="20"/>
          <w:szCs w:val="20"/>
          <w:lang w:val="en-GB" w:eastAsia="fi-FI"/>
        </w:rPr>
      </w:pPr>
    </w:p>
    <w:p w14:paraId="468E175F" w14:textId="06CFBEE8" w:rsidR="00F96BBE" w:rsidRPr="00A51522" w:rsidRDefault="00F253BD" w:rsidP="00F253BD">
      <w:pPr>
        <w:pStyle w:val="Heading2"/>
        <w:ind w:left="0" w:hanging="10"/>
      </w:pPr>
      <w:r>
        <w:t xml:space="preserve">Considerations </w:t>
      </w:r>
      <w:r w:rsidR="00F96BBE">
        <w:t xml:space="preserve">related to support for multiple </w:t>
      </w:r>
      <w:proofErr w:type="spellStart"/>
      <w:r w:rsidR="00F96BBE">
        <w:t>MsgA</w:t>
      </w:r>
      <w:proofErr w:type="spellEnd"/>
      <w:r w:rsidR="00F96BBE">
        <w:t xml:space="preserve"> PUSCH </w:t>
      </w:r>
      <w:r w:rsidR="00F96BBE" w:rsidRPr="00A51522">
        <w:t>Con</w:t>
      </w:r>
      <w:r w:rsidR="00F96BBE">
        <w:t>figurations</w:t>
      </w:r>
    </w:p>
    <w:p w14:paraId="200E3786" w14:textId="77777777" w:rsidR="000F2092" w:rsidRDefault="00F253BD" w:rsidP="000F2092">
      <w:pPr>
        <w:spacing w:after="120"/>
        <w:rPr>
          <w:rFonts w:ascii="Times New Roman" w:hAnsi="Times New Roman" w:cs="Times New Roman"/>
          <w:sz w:val="20"/>
          <w:szCs w:val="20"/>
          <w:lang w:val="en-GB"/>
        </w:rPr>
      </w:pPr>
      <w:r>
        <w:rPr>
          <w:rFonts w:ascii="Times New Roman" w:hAnsi="Times New Roman" w:cs="Times New Roman"/>
          <w:sz w:val="20"/>
          <w:szCs w:val="20"/>
          <w:lang w:val="en-GB"/>
        </w:rPr>
        <w:t xml:space="preserve">During the RAN1#97 meeting only the main agreement of supporting multiple </w:t>
      </w:r>
      <w:proofErr w:type="spellStart"/>
      <w:r>
        <w:rPr>
          <w:rFonts w:ascii="Times New Roman" w:hAnsi="Times New Roman" w:cs="Times New Roman"/>
          <w:sz w:val="20"/>
          <w:szCs w:val="20"/>
          <w:lang w:val="en-GB"/>
        </w:rPr>
        <w:t>MsgA</w:t>
      </w:r>
      <w:proofErr w:type="spellEnd"/>
      <w:r>
        <w:rPr>
          <w:rFonts w:ascii="Times New Roman" w:hAnsi="Times New Roman" w:cs="Times New Roman"/>
          <w:sz w:val="20"/>
          <w:szCs w:val="20"/>
          <w:lang w:val="en-GB"/>
        </w:rPr>
        <w:t xml:space="preserve"> PUSCH configurations was reached, while remaining details on exact operation was left for further study. The design of the </w:t>
      </w:r>
      <w:proofErr w:type="spellStart"/>
      <w:r>
        <w:rPr>
          <w:rFonts w:ascii="Times New Roman" w:hAnsi="Times New Roman" w:cs="Times New Roman"/>
          <w:sz w:val="20"/>
          <w:szCs w:val="20"/>
          <w:lang w:val="en-GB"/>
        </w:rPr>
        <w:t>MsgA</w:t>
      </w:r>
      <w:proofErr w:type="spellEnd"/>
      <w:r>
        <w:rPr>
          <w:rFonts w:ascii="Times New Roman" w:hAnsi="Times New Roman" w:cs="Times New Roman"/>
          <w:sz w:val="20"/>
          <w:szCs w:val="20"/>
          <w:lang w:val="en-GB"/>
        </w:rPr>
        <w:t xml:space="preserve"> PUSCH configuration would depend heavily on the targeted operation. According to our understanding, the various </w:t>
      </w:r>
      <w:proofErr w:type="spellStart"/>
      <w:r w:rsidR="000F2092">
        <w:rPr>
          <w:rFonts w:ascii="Times New Roman" w:hAnsi="Times New Roman" w:cs="Times New Roman"/>
          <w:sz w:val="20"/>
          <w:szCs w:val="20"/>
          <w:lang w:val="en-GB"/>
        </w:rPr>
        <w:t>MsgA</w:t>
      </w:r>
      <w:proofErr w:type="spellEnd"/>
      <w:r w:rsidR="000F2092">
        <w:rPr>
          <w:rFonts w:ascii="Times New Roman" w:hAnsi="Times New Roman" w:cs="Times New Roman"/>
          <w:sz w:val="20"/>
          <w:szCs w:val="20"/>
          <w:lang w:val="en-GB"/>
        </w:rPr>
        <w:t xml:space="preserve"> </w:t>
      </w:r>
      <w:r>
        <w:rPr>
          <w:rFonts w:ascii="Times New Roman" w:hAnsi="Times New Roman" w:cs="Times New Roman"/>
          <w:sz w:val="20"/>
          <w:szCs w:val="20"/>
          <w:lang w:val="en-GB"/>
        </w:rPr>
        <w:t>PUSCH configuration</w:t>
      </w:r>
      <w:r w:rsidR="000F2092">
        <w:rPr>
          <w:rFonts w:ascii="Times New Roman" w:hAnsi="Times New Roman" w:cs="Times New Roman"/>
          <w:sz w:val="20"/>
          <w:szCs w:val="20"/>
          <w:lang w:val="en-GB"/>
        </w:rPr>
        <w:t xml:space="preserve"> options would be provided to allow for flexibility in UE to selecting transmission configuration according to one or more of the following; channel conditions including coverage situation, </w:t>
      </w:r>
      <w:proofErr w:type="spellStart"/>
      <w:r w:rsidR="000F2092">
        <w:rPr>
          <w:rFonts w:ascii="Times New Roman" w:hAnsi="Times New Roman" w:cs="Times New Roman"/>
          <w:sz w:val="20"/>
          <w:szCs w:val="20"/>
          <w:lang w:val="en-GB"/>
        </w:rPr>
        <w:t>MsgA</w:t>
      </w:r>
      <w:proofErr w:type="spellEnd"/>
      <w:r w:rsidR="000F2092">
        <w:rPr>
          <w:rFonts w:ascii="Times New Roman" w:hAnsi="Times New Roman" w:cs="Times New Roman"/>
          <w:sz w:val="20"/>
          <w:szCs w:val="20"/>
          <w:lang w:val="en-GB"/>
        </w:rPr>
        <w:t xml:space="preserve"> payload size, 2-step RACH trigger, etc. Since each of the transmission conditions might have different reasoning, it would provide best flexibility for the </w:t>
      </w:r>
      <w:proofErr w:type="spellStart"/>
      <w:r w:rsidR="000F2092">
        <w:rPr>
          <w:rFonts w:ascii="Times New Roman" w:hAnsi="Times New Roman" w:cs="Times New Roman"/>
          <w:sz w:val="20"/>
          <w:szCs w:val="20"/>
          <w:lang w:val="en-GB"/>
        </w:rPr>
        <w:t>gNB</w:t>
      </w:r>
      <w:proofErr w:type="spellEnd"/>
      <w:r w:rsidR="000F2092">
        <w:rPr>
          <w:rFonts w:ascii="Times New Roman" w:hAnsi="Times New Roman" w:cs="Times New Roman"/>
          <w:sz w:val="20"/>
          <w:szCs w:val="20"/>
          <w:lang w:val="en-GB"/>
        </w:rPr>
        <w:t xml:space="preserve"> to configure each </w:t>
      </w:r>
      <w:proofErr w:type="spellStart"/>
      <w:r w:rsidR="000F2092">
        <w:rPr>
          <w:rFonts w:ascii="Times New Roman" w:hAnsi="Times New Roman" w:cs="Times New Roman"/>
          <w:sz w:val="20"/>
          <w:szCs w:val="20"/>
          <w:lang w:val="en-GB"/>
        </w:rPr>
        <w:t>MsgA</w:t>
      </w:r>
      <w:proofErr w:type="spellEnd"/>
      <w:r w:rsidR="000F2092">
        <w:rPr>
          <w:rFonts w:ascii="Times New Roman" w:hAnsi="Times New Roman" w:cs="Times New Roman"/>
          <w:sz w:val="20"/>
          <w:szCs w:val="20"/>
          <w:lang w:val="en-GB"/>
        </w:rPr>
        <w:t xml:space="preserve"> PUSCH configuration as independent entities. Hence, we would propose the following:</w:t>
      </w:r>
    </w:p>
    <w:p w14:paraId="1520FF2A" w14:textId="4E574ED9" w:rsidR="000F2092" w:rsidRDefault="000F2092" w:rsidP="000F2092">
      <w:pPr>
        <w:spacing w:after="120"/>
        <w:jc w:val="both"/>
        <w:rPr>
          <w:rFonts w:ascii="Times New Roman" w:hAnsi="Times New Roman" w:cs="Times New Roman"/>
          <w:sz w:val="20"/>
          <w:szCs w:val="20"/>
          <w:lang w:val="en-GB" w:eastAsia="fi-FI"/>
        </w:rPr>
      </w:pPr>
      <w:r w:rsidRPr="00703B96">
        <w:rPr>
          <w:rFonts w:ascii="Times New Roman" w:hAnsi="Times New Roman" w:cs="Times New Roman"/>
          <w:b/>
          <w:sz w:val="20"/>
          <w:szCs w:val="20"/>
          <w:lang w:val="en-GB" w:eastAsia="fi-FI"/>
        </w:rPr>
        <w:t xml:space="preserve">Proposal </w:t>
      </w:r>
      <w:r w:rsidR="00D633AA">
        <w:rPr>
          <w:rFonts w:ascii="Times New Roman" w:hAnsi="Times New Roman" w:cs="Times New Roman"/>
          <w:b/>
          <w:sz w:val="20"/>
          <w:szCs w:val="20"/>
          <w:lang w:val="en-GB" w:eastAsia="fi-FI"/>
        </w:rPr>
        <w:t>12</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Each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 is configured independently, such that there is no sharing of parameters between configurations.</w:t>
      </w:r>
    </w:p>
    <w:p w14:paraId="74A315D0" w14:textId="2C898147" w:rsidR="000C75B1" w:rsidRDefault="007136E4"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Related to how the UE would indicate to the </w:t>
      </w:r>
      <w:proofErr w:type="spellStart"/>
      <w:r>
        <w:rPr>
          <w:rFonts w:ascii="Times New Roman" w:hAnsi="Times New Roman" w:cs="Times New Roman"/>
          <w:sz w:val="20"/>
          <w:szCs w:val="20"/>
          <w:lang w:val="en-GB" w:eastAsia="fi-FI"/>
        </w:rPr>
        <w:t>gNB</w:t>
      </w:r>
      <w:proofErr w:type="spellEnd"/>
      <w:r>
        <w:rPr>
          <w:rFonts w:ascii="Times New Roman" w:hAnsi="Times New Roman" w:cs="Times New Roman"/>
          <w:sz w:val="20"/>
          <w:szCs w:val="20"/>
          <w:lang w:val="en-GB" w:eastAsia="fi-FI"/>
        </w:rPr>
        <w:t xml:space="preserve"> which PUSCH Configuration is used for its transmission, the RAN1#97 study points </w:t>
      </w:r>
      <w:proofErr w:type="gramStart"/>
      <w:r>
        <w:rPr>
          <w:rFonts w:ascii="Times New Roman" w:hAnsi="Times New Roman" w:cs="Times New Roman"/>
          <w:sz w:val="20"/>
          <w:szCs w:val="20"/>
          <w:lang w:val="en-GB" w:eastAsia="fi-FI"/>
        </w:rPr>
        <w:t>indicates</w:t>
      </w:r>
      <w:proofErr w:type="gramEnd"/>
      <w:r>
        <w:rPr>
          <w:rFonts w:ascii="Times New Roman" w:hAnsi="Times New Roman" w:cs="Times New Roman"/>
          <w:sz w:val="20"/>
          <w:szCs w:val="20"/>
          <w:lang w:val="en-GB" w:eastAsia="fi-FI"/>
        </w:rPr>
        <w:t xml:space="preserve"> a number of options for this. These are through different RO, different preamble group or by UCI. Using different RO for the indication would potentially force the </w:t>
      </w:r>
      <w:proofErr w:type="spellStart"/>
      <w:r>
        <w:rPr>
          <w:rFonts w:ascii="Times New Roman" w:hAnsi="Times New Roman" w:cs="Times New Roman"/>
          <w:sz w:val="20"/>
          <w:szCs w:val="20"/>
          <w:lang w:val="en-GB" w:eastAsia="fi-FI"/>
        </w:rPr>
        <w:t>gNB</w:t>
      </w:r>
      <w:proofErr w:type="spellEnd"/>
      <w:r>
        <w:rPr>
          <w:rFonts w:ascii="Times New Roman" w:hAnsi="Times New Roman" w:cs="Times New Roman"/>
          <w:sz w:val="20"/>
          <w:szCs w:val="20"/>
          <w:lang w:val="en-GB" w:eastAsia="fi-FI"/>
        </w:rPr>
        <w:t xml:space="preserve"> to reserve a full set of PRACH for each potential UL transmission configuration for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which might lead to significant resource reservation. On the other hand, having a single RO where the different configurations are indicated through the preamble group might cause a segmentation of the total set of preambles into relatively small sets of preambles, which in turn increases the probability for preamble collision significantly. As a compromise solution, one could consider </w:t>
      </w:r>
      <w:proofErr w:type="gramStart"/>
      <w:r>
        <w:rPr>
          <w:rFonts w:ascii="Times New Roman" w:hAnsi="Times New Roman" w:cs="Times New Roman"/>
          <w:sz w:val="20"/>
          <w:szCs w:val="20"/>
          <w:lang w:val="en-GB" w:eastAsia="fi-FI"/>
        </w:rPr>
        <w:t>to use</w:t>
      </w:r>
      <w:proofErr w:type="gramEnd"/>
      <w:r>
        <w:rPr>
          <w:rFonts w:ascii="Times New Roman" w:hAnsi="Times New Roman" w:cs="Times New Roman"/>
          <w:sz w:val="20"/>
          <w:szCs w:val="20"/>
          <w:lang w:val="en-GB" w:eastAsia="fi-FI"/>
        </w:rPr>
        <w:t xml:space="preserve"> preamble groups for situations where only few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configurations are provided, while for situations with multiple PUSCH configurations, the </w:t>
      </w:r>
      <w:proofErr w:type="spellStart"/>
      <w:r>
        <w:rPr>
          <w:rFonts w:ascii="Times New Roman" w:hAnsi="Times New Roman" w:cs="Times New Roman"/>
          <w:sz w:val="20"/>
          <w:szCs w:val="20"/>
          <w:lang w:val="en-GB" w:eastAsia="fi-FI"/>
        </w:rPr>
        <w:t>gNB</w:t>
      </w:r>
      <w:proofErr w:type="spellEnd"/>
      <w:r>
        <w:rPr>
          <w:rFonts w:ascii="Times New Roman" w:hAnsi="Times New Roman" w:cs="Times New Roman"/>
          <w:sz w:val="20"/>
          <w:szCs w:val="20"/>
          <w:lang w:val="en-GB" w:eastAsia="fi-FI"/>
        </w:rPr>
        <w:t xml:space="preserve"> might have benefit from additional assistance information through UCI, where the UE provides indication of the actual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configuration used.</w:t>
      </w:r>
    </w:p>
    <w:p w14:paraId="4DB712A6" w14:textId="0678CADB" w:rsidR="007136E4" w:rsidRDefault="007136E4" w:rsidP="00B96119">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sidR="00D633AA">
        <w:rPr>
          <w:rFonts w:ascii="Times New Roman" w:hAnsi="Times New Roman" w:cs="Times New Roman"/>
          <w:b/>
          <w:sz w:val="20"/>
          <w:szCs w:val="20"/>
          <w:lang w:val="en-GB" w:eastAsia="fi-FI"/>
        </w:rPr>
        <w:t>13</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When up to two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configurations are provided, use preamble groups to indicate which PUSCH configuration is used.</w:t>
      </w:r>
    </w:p>
    <w:p w14:paraId="42546FDF" w14:textId="630AD5E0" w:rsidR="007136E4" w:rsidRDefault="007136E4" w:rsidP="007136E4">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sidR="00D633AA">
        <w:rPr>
          <w:rFonts w:ascii="Times New Roman" w:hAnsi="Times New Roman" w:cs="Times New Roman"/>
          <w:b/>
          <w:sz w:val="20"/>
          <w:szCs w:val="20"/>
          <w:lang w:val="en-GB" w:eastAsia="fi-FI"/>
        </w:rPr>
        <w:t>14</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With three or more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configurations, use UCI to indicate the configuration used for the transmission.</w:t>
      </w:r>
    </w:p>
    <w:p w14:paraId="6E0B6A26" w14:textId="4D718E6A" w:rsidR="00DC0520" w:rsidRPr="00A51522" w:rsidRDefault="00DC0520" w:rsidP="00DC0520">
      <w:pPr>
        <w:pStyle w:val="Heading2"/>
        <w:ind w:left="0" w:hanging="10"/>
      </w:pPr>
      <w:r>
        <w:t xml:space="preserve">Operation of </w:t>
      </w:r>
      <w:proofErr w:type="spellStart"/>
      <w:r>
        <w:t>MsgA</w:t>
      </w:r>
      <w:proofErr w:type="spellEnd"/>
      <w:r>
        <w:t xml:space="preserve"> PUSCH </w:t>
      </w:r>
      <w:r w:rsidRPr="00A51522">
        <w:t>Con</w:t>
      </w:r>
      <w:r>
        <w:t>figurations</w:t>
      </w:r>
    </w:p>
    <w:p w14:paraId="5DF3EEB7" w14:textId="09C17884" w:rsidR="007136E4" w:rsidRDefault="00DC0520" w:rsidP="00DC0520">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Yet another open point is whether the frequency domain allocation for the </w:t>
      </w:r>
      <w:proofErr w:type="spellStart"/>
      <w:r>
        <w:rPr>
          <w:rFonts w:ascii="Times New Roman" w:hAnsi="Times New Roman" w:cs="Times New Roman"/>
          <w:sz w:val="20"/>
          <w:szCs w:val="20"/>
          <w:lang w:val="en-GB"/>
        </w:rPr>
        <w:t>MsgA</w:t>
      </w:r>
      <w:proofErr w:type="spellEnd"/>
      <w:r>
        <w:rPr>
          <w:rFonts w:ascii="Times New Roman" w:hAnsi="Times New Roman" w:cs="Times New Roman"/>
          <w:sz w:val="20"/>
          <w:szCs w:val="20"/>
          <w:lang w:val="en-GB"/>
        </w:rPr>
        <w:t xml:space="preserve"> PUSCH transmission should be confined to the bandwidth of the PRACH. As this point of transmission, the UE would be operating with an active BWP configuration, so its output bandwidth should already be tuned to the active BWP. Hence, it would an unnecessary limitation to put on the system that the PUSCH bandwidth should follow the bandwidth of the PRACH. Further, since the PUSCH may potentially carry </w:t>
      </w:r>
      <w:r w:rsidR="006C5112">
        <w:rPr>
          <w:rFonts w:ascii="Times New Roman" w:hAnsi="Times New Roman" w:cs="Times New Roman"/>
          <w:sz w:val="20"/>
          <w:szCs w:val="20"/>
          <w:lang w:val="en-GB"/>
        </w:rPr>
        <w:t>relatively</w:t>
      </w:r>
      <w:r>
        <w:rPr>
          <w:rFonts w:ascii="Times New Roman" w:hAnsi="Times New Roman" w:cs="Times New Roman"/>
          <w:sz w:val="20"/>
          <w:szCs w:val="20"/>
          <w:lang w:val="en-GB"/>
        </w:rPr>
        <w:t xml:space="preserve"> large payload messages, the PUSCH may potentially need much more physical resources </w:t>
      </w:r>
      <w:r w:rsidR="0013775A">
        <w:rPr>
          <w:rFonts w:ascii="Times New Roman" w:hAnsi="Times New Roman" w:cs="Times New Roman"/>
          <w:sz w:val="20"/>
          <w:szCs w:val="20"/>
          <w:lang w:val="en-GB"/>
        </w:rPr>
        <w:t xml:space="preserve">to </w:t>
      </w:r>
      <w:r w:rsidR="009A092A">
        <w:rPr>
          <w:rFonts w:ascii="Times New Roman" w:hAnsi="Times New Roman" w:cs="Times New Roman"/>
          <w:sz w:val="20"/>
          <w:szCs w:val="20"/>
          <w:lang w:val="en-GB"/>
        </w:rPr>
        <w:t>be able to support transmission with a given payload size and under given radio conditions. Given this, there would be some situations where the required bandwidth of the PUSCH transmission would need to exceed the bandwidth of the PRACH transmission.</w:t>
      </w:r>
    </w:p>
    <w:p w14:paraId="48FBE57A" w14:textId="31BBD38F" w:rsidR="009A092A" w:rsidRDefault="009A092A" w:rsidP="00DC0520">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sidR="00D633AA">
        <w:rPr>
          <w:rFonts w:ascii="Times New Roman" w:hAnsi="Times New Roman" w:cs="Times New Roman"/>
          <w:b/>
          <w:sz w:val="20"/>
          <w:szCs w:val="20"/>
          <w:lang w:val="en-GB" w:eastAsia="fi-FI"/>
        </w:rPr>
        <w:t>15</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bandwidth may be larger than the PRACH bandwidth.</w:t>
      </w:r>
    </w:p>
    <w:p w14:paraId="5A9F1E05" w14:textId="114EFB94" w:rsidR="009A092A" w:rsidRDefault="009A092A" w:rsidP="00DC0520">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In terms of the validation rule for the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PUSCH, it would be logical to follow the general principles of the validation rules for the PRACH Occasions for Rel-15, as outlined in section 8.1 of 38.213. Here, there limitations to the validity of the PRACH Occasion for the unpaired spectrum, where limitations such as availability of UL symbols and limitations </w:t>
      </w:r>
      <w:r>
        <w:rPr>
          <w:rFonts w:ascii="Times New Roman" w:hAnsi="Times New Roman" w:cs="Times New Roman"/>
          <w:sz w:val="20"/>
          <w:szCs w:val="20"/>
          <w:lang w:val="en-GB" w:eastAsia="fi-FI"/>
        </w:rPr>
        <w:lastRenderedPageBreak/>
        <w:t xml:space="preserve">related to SS/PBCH block timing are applied to determine whether a PRACH Occasion is valid or not. </w:t>
      </w:r>
      <w:r w:rsidR="0046519A">
        <w:rPr>
          <w:rFonts w:ascii="Times New Roman" w:hAnsi="Times New Roman" w:cs="Times New Roman"/>
          <w:sz w:val="20"/>
          <w:szCs w:val="20"/>
          <w:lang w:val="en-GB" w:eastAsia="fi-FI"/>
        </w:rPr>
        <w:t xml:space="preserve">As there are now two UL transmission instants (the PRACH and the PUSCH occasions), there is one further potential conflict which needs to be addressed. If the </w:t>
      </w:r>
      <w:proofErr w:type="spellStart"/>
      <w:r w:rsidR="0046519A">
        <w:rPr>
          <w:rFonts w:ascii="Times New Roman" w:hAnsi="Times New Roman" w:cs="Times New Roman"/>
          <w:sz w:val="20"/>
          <w:szCs w:val="20"/>
          <w:lang w:val="en-GB" w:eastAsia="fi-FI"/>
        </w:rPr>
        <w:t>MsgA</w:t>
      </w:r>
      <w:proofErr w:type="spellEnd"/>
      <w:r w:rsidR="0046519A">
        <w:rPr>
          <w:rFonts w:ascii="Times New Roman" w:hAnsi="Times New Roman" w:cs="Times New Roman"/>
          <w:sz w:val="20"/>
          <w:szCs w:val="20"/>
          <w:lang w:val="en-GB" w:eastAsia="fi-FI"/>
        </w:rPr>
        <w:t xml:space="preserve"> PUSCH occasions are colliding with the PRACH Occasions, it would be natural to let the PRACH Occasions take priority, as this would allow for the transmission of preambles, even that the payload would potentially not be transmitted. Such operation would allow for 4-step RACH operation, so the PRACH Occasions should take priority over any added functionality of the 2-step RACH.</w:t>
      </w:r>
      <w:r w:rsidR="00193D54">
        <w:rPr>
          <w:rFonts w:ascii="Times New Roman" w:hAnsi="Times New Roman" w:cs="Times New Roman"/>
          <w:sz w:val="20"/>
          <w:szCs w:val="20"/>
          <w:lang w:val="en-GB" w:eastAsia="fi-FI"/>
        </w:rPr>
        <w:t xml:space="preserve"> Further, there could be situations </w:t>
      </w:r>
      <w:r w:rsidR="00D633AA">
        <w:rPr>
          <w:rFonts w:ascii="Times New Roman" w:hAnsi="Times New Roman" w:cs="Times New Roman"/>
          <w:sz w:val="20"/>
          <w:szCs w:val="20"/>
          <w:lang w:val="en-GB" w:eastAsia="fi-FI"/>
        </w:rPr>
        <w:t xml:space="preserve">with separate configurations for 2-step and 4-step procedure, </w:t>
      </w:r>
      <w:r w:rsidR="00193D54">
        <w:rPr>
          <w:rFonts w:ascii="Times New Roman" w:hAnsi="Times New Roman" w:cs="Times New Roman"/>
          <w:sz w:val="20"/>
          <w:szCs w:val="20"/>
          <w:lang w:val="en-GB" w:eastAsia="fi-FI"/>
        </w:rPr>
        <w:t xml:space="preserve">where </w:t>
      </w:r>
      <w:r w:rsidR="00D633AA">
        <w:rPr>
          <w:rFonts w:ascii="Times New Roman" w:hAnsi="Times New Roman" w:cs="Times New Roman"/>
          <w:sz w:val="20"/>
          <w:szCs w:val="20"/>
          <w:lang w:val="en-GB" w:eastAsia="fi-FI"/>
        </w:rPr>
        <w:t xml:space="preserve">the </w:t>
      </w:r>
      <w:r w:rsidR="00193D54">
        <w:rPr>
          <w:rFonts w:ascii="Times New Roman" w:hAnsi="Times New Roman" w:cs="Times New Roman"/>
          <w:sz w:val="20"/>
          <w:szCs w:val="20"/>
          <w:lang w:val="en-GB" w:eastAsia="fi-FI"/>
        </w:rPr>
        <w:t xml:space="preserve">PRACH Occasions </w:t>
      </w:r>
      <w:r w:rsidR="00D633AA">
        <w:rPr>
          <w:rFonts w:ascii="Times New Roman" w:hAnsi="Times New Roman" w:cs="Times New Roman"/>
          <w:sz w:val="20"/>
          <w:szCs w:val="20"/>
          <w:lang w:val="en-GB" w:eastAsia="fi-FI"/>
        </w:rPr>
        <w:t>are on colliding. For such cases, the resource configuration for 4-step procedure should take priority to allow for the most robust operation of the system.</w:t>
      </w:r>
      <w:r w:rsidR="00193D54">
        <w:rPr>
          <w:rFonts w:ascii="Times New Roman" w:hAnsi="Times New Roman" w:cs="Times New Roman"/>
          <w:sz w:val="20"/>
          <w:szCs w:val="20"/>
          <w:lang w:val="en-GB" w:eastAsia="fi-FI"/>
        </w:rPr>
        <w:t xml:space="preserve"> </w:t>
      </w:r>
    </w:p>
    <w:p w14:paraId="1AC569DE" w14:textId="0DAFDEFB" w:rsidR="009A092A" w:rsidRDefault="009A092A" w:rsidP="00DC0520">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sidR="00D633AA">
        <w:rPr>
          <w:rFonts w:ascii="Times New Roman" w:hAnsi="Times New Roman" w:cs="Times New Roman"/>
          <w:b/>
          <w:sz w:val="20"/>
          <w:szCs w:val="20"/>
          <w:lang w:val="en-GB" w:eastAsia="fi-FI"/>
        </w:rPr>
        <w:t>16</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Follow Rel-15 PRACH Occasion validation principles for the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Occasions.</w:t>
      </w:r>
    </w:p>
    <w:p w14:paraId="4F0B7CB0" w14:textId="2F0A0858" w:rsidR="0046519A" w:rsidRPr="004D5C58" w:rsidRDefault="0046519A" w:rsidP="004D5C58">
      <w:pPr>
        <w:spacing w:after="120"/>
        <w:jc w:val="both"/>
        <w:rPr>
          <w:rFonts w:ascii="Times New Roman" w:hAnsi="Times New Roman" w:cs="Times New Roman"/>
          <w:b/>
          <w:bCs/>
          <w:sz w:val="20"/>
          <w:szCs w:val="20"/>
          <w:lang w:val="en-GB" w:eastAsia="fi-FI"/>
        </w:rPr>
      </w:pPr>
      <w:r w:rsidRPr="00C023F5">
        <w:rPr>
          <w:rFonts w:ascii="Times New Roman" w:hAnsi="Times New Roman" w:cs="Times New Roman"/>
          <w:b/>
          <w:bCs/>
          <w:sz w:val="20"/>
          <w:szCs w:val="20"/>
          <w:lang w:val="en-GB" w:eastAsia="fi-FI"/>
        </w:rPr>
        <w:t xml:space="preserve">Proposal </w:t>
      </w:r>
      <w:r w:rsidR="00D633AA" w:rsidRPr="00C023F5">
        <w:rPr>
          <w:rFonts w:ascii="Times New Roman" w:hAnsi="Times New Roman" w:cs="Times New Roman"/>
          <w:b/>
          <w:bCs/>
          <w:sz w:val="20"/>
          <w:szCs w:val="20"/>
          <w:lang w:val="en-GB" w:eastAsia="fi-FI"/>
        </w:rPr>
        <w:t>17</w:t>
      </w:r>
      <w:r w:rsidRPr="00C023F5">
        <w:rPr>
          <w:rFonts w:ascii="Times New Roman" w:hAnsi="Times New Roman" w:cs="Times New Roman"/>
          <w:b/>
          <w:bCs/>
          <w:sz w:val="20"/>
          <w:szCs w:val="20"/>
          <w:lang w:val="en-GB" w:eastAsia="fi-FI"/>
        </w:rPr>
        <w:t xml:space="preserve">: If a </w:t>
      </w:r>
      <w:proofErr w:type="spellStart"/>
      <w:r w:rsidRPr="00C023F5">
        <w:rPr>
          <w:rFonts w:ascii="Times New Roman" w:hAnsi="Times New Roman" w:cs="Times New Roman"/>
          <w:b/>
          <w:bCs/>
          <w:sz w:val="20"/>
          <w:szCs w:val="20"/>
          <w:lang w:val="en-GB" w:eastAsia="fi-FI"/>
        </w:rPr>
        <w:t>MsgA</w:t>
      </w:r>
      <w:proofErr w:type="spellEnd"/>
      <w:r w:rsidRPr="00C023F5">
        <w:rPr>
          <w:rFonts w:ascii="Times New Roman" w:hAnsi="Times New Roman" w:cs="Times New Roman"/>
          <w:b/>
          <w:bCs/>
          <w:sz w:val="20"/>
          <w:szCs w:val="20"/>
          <w:lang w:val="en-GB" w:eastAsia="fi-FI"/>
        </w:rPr>
        <w:t xml:space="preserve"> PUSCH Occasion </w:t>
      </w:r>
      <w:r w:rsidR="00D633AA" w:rsidRPr="00C023F5">
        <w:rPr>
          <w:rFonts w:ascii="Times New Roman" w:hAnsi="Times New Roman" w:cs="Times New Roman"/>
          <w:b/>
          <w:bCs/>
          <w:sz w:val="20"/>
          <w:szCs w:val="20"/>
          <w:lang w:val="en-GB" w:eastAsia="fi-FI"/>
        </w:rPr>
        <w:t xml:space="preserve">or a 2-step PRACH Occasion </w:t>
      </w:r>
      <w:r w:rsidRPr="00C023F5">
        <w:rPr>
          <w:rFonts w:ascii="Times New Roman" w:hAnsi="Times New Roman" w:cs="Times New Roman"/>
          <w:b/>
          <w:bCs/>
          <w:sz w:val="20"/>
          <w:szCs w:val="20"/>
          <w:lang w:val="en-GB" w:eastAsia="fi-FI"/>
        </w:rPr>
        <w:t xml:space="preserve">collides with existing </w:t>
      </w:r>
      <w:r w:rsidR="00D633AA" w:rsidRPr="00C023F5">
        <w:rPr>
          <w:rFonts w:ascii="Times New Roman" w:hAnsi="Times New Roman" w:cs="Times New Roman"/>
          <w:b/>
          <w:bCs/>
          <w:sz w:val="20"/>
          <w:szCs w:val="20"/>
          <w:lang w:val="en-GB" w:eastAsia="fi-FI"/>
        </w:rPr>
        <w:t xml:space="preserve">4-step </w:t>
      </w:r>
      <w:r w:rsidRPr="00C023F5">
        <w:rPr>
          <w:rFonts w:ascii="Times New Roman" w:hAnsi="Times New Roman" w:cs="Times New Roman"/>
          <w:b/>
          <w:bCs/>
          <w:sz w:val="20"/>
          <w:szCs w:val="20"/>
          <w:lang w:val="en-GB" w:eastAsia="fi-FI"/>
        </w:rPr>
        <w:t xml:space="preserve">PRACH Occasions, the </w:t>
      </w:r>
      <w:r w:rsidR="00B10F62" w:rsidRPr="00146810">
        <w:rPr>
          <w:rFonts w:ascii="Times New Roman" w:hAnsi="Times New Roman" w:cs="Times New Roman"/>
          <w:b/>
          <w:bCs/>
          <w:sz w:val="20"/>
          <w:szCs w:val="20"/>
          <w:lang w:val="en-GB" w:eastAsia="fi-FI"/>
        </w:rPr>
        <w:t xml:space="preserve">existing 4-step </w:t>
      </w:r>
      <w:r w:rsidRPr="00146810">
        <w:rPr>
          <w:rFonts w:ascii="Times New Roman" w:hAnsi="Times New Roman" w:cs="Times New Roman"/>
          <w:b/>
          <w:bCs/>
          <w:sz w:val="20"/>
          <w:szCs w:val="20"/>
          <w:lang w:val="en-GB" w:eastAsia="fi-FI"/>
        </w:rPr>
        <w:t>PRACH Occasions should take priority</w:t>
      </w:r>
      <w:r w:rsidRPr="00C023F5">
        <w:rPr>
          <w:rFonts w:ascii="Times New Roman" w:hAnsi="Times New Roman" w:cs="Times New Roman"/>
          <w:b/>
          <w:bCs/>
          <w:sz w:val="20"/>
          <w:szCs w:val="20"/>
          <w:lang w:val="en-GB" w:eastAsia="fi-FI"/>
        </w:rPr>
        <w:t>.</w:t>
      </w:r>
      <w:r w:rsidR="66A0E7C8" w:rsidRPr="00C023F5">
        <w:rPr>
          <w:rFonts w:ascii="Times New Roman" w:hAnsi="Times New Roman" w:cs="Times New Roman"/>
          <w:b/>
          <w:bCs/>
          <w:sz w:val="20"/>
          <w:szCs w:val="20"/>
          <w:lang w:val="en-GB" w:eastAsia="fi-FI"/>
        </w:rPr>
        <w:t xml:space="preserve"> If </w:t>
      </w:r>
      <w:proofErr w:type="spellStart"/>
      <w:r w:rsidR="66A0E7C8" w:rsidRPr="00C023F5">
        <w:rPr>
          <w:rFonts w:ascii="Times New Roman" w:hAnsi="Times New Roman" w:cs="Times New Roman"/>
          <w:b/>
          <w:bCs/>
          <w:sz w:val="20"/>
          <w:szCs w:val="20"/>
          <w:lang w:val="en-GB" w:eastAsia="fi-FI"/>
        </w:rPr>
        <w:t>MsgA</w:t>
      </w:r>
      <w:proofErr w:type="spellEnd"/>
      <w:r w:rsidR="66A0E7C8" w:rsidRPr="00C023F5">
        <w:rPr>
          <w:rFonts w:ascii="Times New Roman" w:hAnsi="Times New Roman" w:cs="Times New Roman"/>
          <w:b/>
          <w:bCs/>
          <w:sz w:val="20"/>
          <w:szCs w:val="20"/>
          <w:lang w:val="en-GB" w:eastAsia="fi-FI"/>
        </w:rPr>
        <w:t xml:space="preserve"> PUSCH Occasion collides with a 2-step </w:t>
      </w:r>
      <w:r w:rsidR="3C355562" w:rsidRPr="00C023F5">
        <w:rPr>
          <w:rFonts w:ascii="Times New Roman" w:hAnsi="Times New Roman" w:cs="Times New Roman"/>
          <w:b/>
          <w:bCs/>
          <w:sz w:val="20"/>
          <w:szCs w:val="20"/>
          <w:lang w:val="en-GB" w:eastAsia="fi-FI"/>
        </w:rPr>
        <w:t>P</w:t>
      </w:r>
      <w:r w:rsidR="66A0E7C8" w:rsidRPr="00C023F5">
        <w:rPr>
          <w:rFonts w:ascii="Times New Roman" w:hAnsi="Times New Roman" w:cs="Times New Roman"/>
          <w:b/>
          <w:bCs/>
          <w:sz w:val="20"/>
          <w:szCs w:val="20"/>
          <w:lang w:val="en-GB" w:eastAsia="fi-FI"/>
        </w:rPr>
        <w:t>RACH</w:t>
      </w:r>
      <w:r w:rsidR="5A132425" w:rsidRPr="00C023F5">
        <w:rPr>
          <w:rFonts w:ascii="Times New Roman" w:hAnsi="Times New Roman" w:cs="Times New Roman"/>
          <w:b/>
          <w:bCs/>
          <w:sz w:val="20"/>
          <w:szCs w:val="20"/>
          <w:lang w:val="en-GB" w:eastAsia="fi-FI"/>
        </w:rPr>
        <w:t xml:space="preserve"> Occasion, the 2-step </w:t>
      </w:r>
      <w:r w:rsidR="3C355562" w:rsidRPr="00C023F5">
        <w:rPr>
          <w:rFonts w:ascii="Times New Roman" w:hAnsi="Times New Roman" w:cs="Times New Roman"/>
          <w:b/>
          <w:bCs/>
          <w:sz w:val="20"/>
          <w:szCs w:val="20"/>
          <w:lang w:val="en-GB" w:eastAsia="fi-FI"/>
        </w:rPr>
        <w:t>P</w:t>
      </w:r>
      <w:r w:rsidR="5A132425" w:rsidRPr="00C023F5">
        <w:rPr>
          <w:rFonts w:ascii="Times New Roman" w:hAnsi="Times New Roman" w:cs="Times New Roman"/>
          <w:b/>
          <w:bCs/>
          <w:sz w:val="20"/>
          <w:szCs w:val="20"/>
          <w:lang w:val="en-GB" w:eastAsia="fi-FI"/>
        </w:rPr>
        <w:t xml:space="preserve">RACH </w:t>
      </w:r>
      <w:r w:rsidR="3C355562" w:rsidRPr="00146810">
        <w:rPr>
          <w:rFonts w:ascii="Times New Roman" w:hAnsi="Times New Roman" w:cs="Times New Roman"/>
          <w:b/>
          <w:bCs/>
          <w:sz w:val="20"/>
          <w:szCs w:val="20"/>
          <w:lang w:val="en-GB" w:eastAsia="fi-FI"/>
        </w:rPr>
        <w:t>Occasion should take priority</w:t>
      </w:r>
      <w:r w:rsidR="46E47FC1" w:rsidRPr="00146810">
        <w:rPr>
          <w:rFonts w:ascii="Times New Roman" w:hAnsi="Times New Roman" w:cs="Times New Roman"/>
          <w:b/>
          <w:bCs/>
          <w:sz w:val="20"/>
          <w:szCs w:val="20"/>
          <w:lang w:val="en-GB" w:eastAsia="fi-FI"/>
        </w:rPr>
        <w:t>.</w:t>
      </w:r>
    </w:p>
    <w:p w14:paraId="64179C65" w14:textId="42888EF0" w:rsidR="007136E4" w:rsidRDefault="007136E4" w:rsidP="00B96119">
      <w:pPr>
        <w:spacing w:after="120"/>
        <w:jc w:val="both"/>
        <w:rPr>
          <w:rFonts w:ascii="Times New Roman" w:hAnsi="Times New Roman" w:cs="Times New Roman"/>
          <w:sz w:val="20"/>
          <w:szCs w:val="20"/>
          <w:lang w:val="en-GB" w:eastAsia="fi-FI"/>
        </w:rPr>
      </w:pPr>
    </w:p>
    <w:p w14:paraId="7AB3FA9C" w14:textId="5F39DAF6" w:rsidR="0046519A" w:rsidRPr="00A51522" w:rsidRDefault="0046519A" w:rsidP="0046519A">
      <w:pPr>
        <w:pStyle w:val="Heading2"/>
        <w:ind w:left="0" w:hanging="10"/>
      </w:pPr>
      <w:r>
        <w:t>DMRS port discussion</w:t>
      </w:r>
    </w:p>
    <w:p w14:paraId="4B1EA7F8" w14:textId="77777777" w:rsidR="0040001C" w:rsidRDefault="0040001C" w:rsidP="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In the RAN1#97, there was a discussion on whether to support DMRS sequences in addition to DMRS ports. This follows from the FFS point from RAN1#96bis: “support only one or both of DMRS port / DMRS sequence”. In this section, we consider whether there is a necessity to support DMRS sequences in addition to DMRS ports.</w:t>
      </w:r>
    </w:p>
    <w:p w14:paraId="721EB48D" w14:textId="78D1A920" w:rsidR="0040001C" w:rsidRDefault="0040001C" w:rsidP="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In release 15, there are two types of DMRS ports for PUSCH as described in section 6.4.1.1.3 of TS 38.211</w:t>
      </w:r>
      <w:r w:rsidR="00B42702">
        <w:rPr>
          <w:rFonts w:ascii="Times New Roman" w:hAnsi="Times New Roman" w:cs="Times New Roman"/>
          <w:sz w:val="20"/>
          <w:szCs w:val="20"/>
          <w:lang w:val="en-GB" w:eastAsia="fi-FI"/>
        </w:rPr>
        <w:fldChar w:fldCharType="begin"/>
      </w:r>
      <w:r w:rsidR="00B42702">
        <w:rPr>
          <w:rFonts w:ascii="Times New Roman" w:hAnsi="Times New Roman" w:cs="Times New Roman"/>
          <w:sz w:val="20"/>
          <w:szCs w:val="20"/>
          <w:lang w:val="en-GB" w:eastAsia="fi-FI"/>
        </w:rPr>
        <w:instrText xml:space="preserve"> REF _Ref16179641 \r \h </w:instrText>
      </w:r>
      <w:r w:rsidR="00B42702">
        <w:rPr>
          <w:rFonts w:ascii="Times New Roman" w:hAnsi="Times New Roman" w:cs="Times New Roman"/>
          <w:sz w:val="20"/>
          <w:szCs w:val="20"/>
          <w:lang w:val="en-GB" w:eastAsia="fi-FI"/>
        </w:rPr>
      </w:r>
      <w:r w:rsidR="00B42702">
        <w:rPr>
          <w:rFonts w:ascii="Times New Roman" w:hAnsi="Times New Roman" w:cs="Times New Roman"/>
          <w:sz w:val="20"/>
          <w:szCs w:val="20"/>
          <w:lang w:val="en-GB" w:eastAsia="fi-FI"/>
        </w:rPr>
        <w:fldChar w:fldCharType="separate"/>
      </w:r>
      <w:r w:rsidR="00D06D9C">
        <w:rPr>
          <w:rFonts w:ascii="Times New Roman" w:hAnsi="Times New Roman" w:cs="Times New Roman"/>
          <w:sz w:val="20"/>
          <w:szCs w:val="20"/>
          <w:lang w:val="en-GB" w:eastAsia="fi-FI"/>
        </w:rPr>
        <w:t>[7]</w:t>
      </w:r>
      <w:r w:rsidR="00B42702">
        <w:rPr>
          <w:rFonts w:ascii="Times New Roman" w:hAnsi="Times New Roman" w:cs="Times New Roman"/>
          <w:sz w:val="20"/>
          <w:szCs w:val="20"/>
          <w:lang w:val="en-GB" w:eastAsia="fi-FI"/>
        </w:rPr>
        <w:fldChar w:fldCharType="end"/>
      </w:r>
      <w:r w:rsidR="00B42702">
        <w:rPr>
          <w:rFonts w:ascii="Times New Roman" w:hAnsi="Times New Roman" w:cs="Times New Roman"/>
          <w:sz w:val="20"/>
          <w:szCs w:val="20"/>
          <w:lang w:val="en-GB" w:eastAsia="fi-FI"/>
        </w:rPr>
        <w:t>:</w:t>
      </w:r>
    </w:p>
    <w:p w14:paraId="1F016ECD" w14:textId="57745C5A" w:rsidR="0040001C" w:rsidRDefault="0040001C" w:rsidP="0040001C">
      <w:pPr>
        <w:pStyle w:val="ListParagraph"/>
        <w:numPr>
          <w:ilvl w:val="0"/>
          <w:numId w:val="17"/>
        </w:numPr>
        <w:spacing w:after="120" w:line="256" w:lineRule="auto"/>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Configuration type 1, this has 8 DMRS ports when using double DMRS</w:t>
      </w:r>
      <w:r w:rsidR="00B42702">
        <w:rPr>
          <w:rFonts w:ascii="Times New Roman" w:hAnsi="Times New Roman" w:cs="Times New Roman"/>
          <w:sz w:val="20"/>
          <w:szCs w:val="20"/>
          <w:lang w:val="en-GB" w:eastAsia="fi-FI"/>
        </w:rPr>
        <w:t xml:space="preserve"> </w:t>
      </w:r>
      <w:r>
        <w:rPr>
          <w:rFonts w:ascii="Times New Roman" w:hAnsi="Times New Roman" w:cs="Times New Roman"/>
          <w:sz w:val="20"/>
          <w:szCs w:val="20"/>
          <w:lang w:val="en-GB" w:eastAsia="fi-FI"/>
        </w:rPr>
        <w:t>symbol</w:t>
      </w:r>
      <w:r w:rsidR="00B42702">
        <w:rPr>
          <w:rFonts w:ascii="Times New Roman" w:hAnsi="Times New Roman" w:cs="Times New Roman"/>
          <w:sz w:val="20"/>
          <w:szCs w:val="20"/>
          <w:lang w:val="en-GB" w:eastAsia="fi-FI"/>
        </w:rPr>
        <w:t>s</w:t>
      </w:r>
      <w:r>
        <w:rPr>
          <w:rFonts w:ascii="Times New Roman" w:hAnsi="Times New Roman" w:cs="Times New Roman"/>
          <w:sz w:val="20"/>
          <w:szCs w:val="20"/>
          <w:lang w:val="en-GB" w:eastAsia="fi-FI"/>
        </w:rPr>
        <w:t>.</w:t>
      </w:r>
    </w:p>
    <w:p w14:paraId="15045F67" w14:textId="464CD4F1" w:rsidR="0040001C" w:rsidRDefault="0040001C" w:rsidP="0040001C">
      <w:pPr>
        <w:pStyle w:val="ListParagraph"/>
        <w:numPr>
          <w:ilvl w:val="0"/>
          <w:numId w:val="17"/>
        </w:numPr>
        <w:spacing w:after="120" w:line="256" w:lineRule="auto"/>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Configuration type 2, this has 12 DMRS ports when using double DMRS</w:t>
      </w:r>
      <w:r w:rsidR="00B42702">
        <w:rPr>
          <w:rFonts w:ascii="Times New Roman" w:hAnsi="Times New Roman" w:cs="Times New Roman"/>
          <w:sz w:val="20"/>
          <w:szCs w:val="20"/>
          <w:lang w:val="en-GB" w:eastAsia="fi-FI"/>
        </w:rPr>
        <w:t xml:space="preserve"> </w:t>
      </w:r>
      <w:r>
        <w:rPr>
          <w:rFonts w:ascii="Times New Roman" w:hAnsi="Times New Roman" w:cs="Times New Roman"/>
          <w:sz w:val="20"/>
          <w:szCs w:val="20"/>
          <w:lang w:val="en-GB" w:eastAsia="fi-FI"/>
        </w:rPr>
        <w:t>symbol</w:t>
      </w:r>
      <w:r w:rsidR="00B42702">
        <w:rPr>
          <w:rFonts w:ascii="Times New Roman" w:hAnsi="Times New Roman" w:cs="Times New Roman"/>
          <w:sz w:val="20"/>
          <w:szCs w:val="20"/>
          <w:lang w:val="en-GB" w:eastAsia="fi-FI"/>
        </w:rPr>
        <w:t>s</w:t>
      </w:r>
      <w:r>
        <w:rPr>
          <w:rFonts w:ascii="Times New Roman" w:hAnsi="Times New Roman" w:cs="Times New Roman"/>
          <w:sz w:val="20"/>
          <w:szCs w:val="20"/>
          <w:lang w:val="en-GB" w:eastAsia="fi-FI"/>
        </w:rPr>
        <w:t>.</w:t>
      </w:r>
    </w:p>
    <w:p w14:paraId="63CCBD58" w14:textId="2EEEE48C" w:rsidR="0040001C" w:rsidRDefault="0040001C" w:rsidP="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DMRS ports are orthogonal </w:t>
      </w:r>
      <w:r w:rsidR="6180E044">
        <w:rPr>
          <w:rFonts w:ascii="Times New Roman" w:hAnsi="Times New Roman" w:cs="Times New Roman"/>
          <w:sz w:val="20"/>
          <w:szCs w:val="20"/>
          <w:lang w:val="en-GB" w:eastAsia="fi-FI"/>
        </w:rPr>
        <w:t>to</w:t>
      </w:r>
      <w:r>
        <w:rPr>
          <w:rFonts w:ascii="Times New Roman" w:hAnsi="Times New Roman" w:cs="Times New Roman"/>
          <w:sz w:val="20"/>
          <w:szCs w:val="20"/>
          <w:lang w:val="en-GB" w:eastAsia="fi-FI"/>
        </w:rPr>
        <w:t xml:space="preserve"> each other. In addition to DMRS ports, different DMRS pseudorandom sequences can be used with a different initialization seed as described in section 6.4.1.1.1.1 of TS 38.211</w:t>
      </w:r>
      <w:r w:rsidR="00B42702" w:rsidRPr="004D5C58">
        <w:rPr>
          <w:lang w:val="da-DK"/>
        </w:rPr>
        <w:fldChar w:fldCharType="begin"/>
      </w:r>
      <w:r w:rsidR="00B42702">
        <w:rPr>
          <w:rFonts w:ascii="Times New Roman" w:hAnsi="Times New Roman" w:cs="Times New Roman"/>
          <w:sz w:val="20"/>
          <w:szCs w:val="20"/>
          <w:lang w:val="en-GB" w:eastAsia="fi-FI"/>
        </w:rPr>
        <w:instrText xml:space="preserve"> REF _Ref16179641 \r \h </w:instrText>
      </w:r>
      <w:r w:rsidR="00B42702" w:rsidRPr="6180E044">
        <w:rPr>
          <w:rFonts w:ascii="Times New Roman" w:hAnsi="Times New Roman" w:cs="Times New Roman"/>
          <w:sz w:val="20"/>
          <w:szCs w:val="20"/>
          <w:lang w:val="en-GB" w:eastAsia="fi-FI"/>
        </w:rPr>
        <w:fldChar w:fldCharType="separate"/>
      </w:r>
      <w:r w:rsidR="00D06D9C">
        <w:rPr>
          <w:rFonts w:ascii="Times New Roman" w:hAnsi="Times New Roman" w:cs="Times New Roman"/>
          <w:sz w:val="20"/>
          <w:szCs w:val="20"/>
          <w:lang w:val="en-GB" w:eastAsia="fi-FI"/>
        </w:rPr>
        <w:t>[7]</w:t>
      </w:r>
      <w:r w:rsidR="00B42702" w:rsidRPr="004D5C58">
        <w:rPr>
          <w:lang w:val="da-DK"/>
        </w:rPr>
        <w:fldChar w:fldCharType="end"/>
      </w:r>
      <w:r>
        <w:rPr>
          <w:rFonts w:ascii="Times New Roman" w:hAnsi="Times New Roman" w:cs="Times New Roman"/>
          <w:sz w:val="20"/>
          <w:szCs w:val="20"/>
          <w:lang w:val="en-GB" w:eastAsia="fi-FI"/>
        </w:rPr>
        <w:t>. The pseudorandom sequences are used with CP-OFDM waveform and are not orthogonal to each other.</w:t>
      </w:r>
    </w:p>
    <w:p w14:paraId="4088CB62" w14:textId="1DC29AC4" w:rsidR="0040001C" w:rsidRDefault="0040001C" w:rsidP="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In our companion </w:t>
      </w:r>
      <w:proofErr w:type="spellStart"/>
      <w:r>
        <w:rPr>
          <w:rFonts w:ascii="Times New Roman" w:hAnsi="Times New Roman" w:cs="Times New Roman"/>
          <w:sz w:val="20"/>
          <w:szCs w:val="20"/>
          <w:lang w:val="en-GB" w:eastAsia="fi-FI"/>
        </w:rPr>
        <w:t>Tdoc</w:t>
      </w:r>
      <w:proofErr w:type="spellEnd"/>
      <w:r>
        <w:rPr>
          <w:rFonts w:ascii="Times New Roman" w:hAnsi="Times New Roman" w:cs="Times New Roman"/>
          <w:sz w:val="20"/>
          <w:szCs w:val="20"/>
          <w:lang w:val="en-GB" w:eastAsia="fi-FI"/>
        </w:rPr>
        <w:t xml:space="preserve"> </w:t>
      </w:r>
      <w:r w:rsidR="00B42702" w:rsidRPr="004D5C58">
        <w:rPr>
          <w:lang w:val="da-DK"/>
        </w:rPr>
        <w:fldChar w:fldCharType="begin"/>
      </w:r>
      <w:r w:rsidR="00B42702">
        <w:rPr>
          <w:rFonts w:ascii="Times New Roman" w:hAnsi="Times New Roman" w:cs="Times New Roman"/>
          <w:sz w:val="20"/>
          <w:szCs w:val="20"/>
          <w:lang w:val="en-GB" w:eastAsia="fi-FI"/>
        </w:rPr>
        <w:instrText xml:space="preserve"> REF _Ref16179734 \r \h </w:instrText>
      </w:r>
      <w:r w:rsidR="00B42702" w:rsidRPr="64529AAE">
        <w:rPr>
          <w:rFonts w:ascii="Times New Roman" w:hAnsi="Times New Roman" w:cs="Times New Roman"/>
          <w:sz w:val="20"/>
          <w:szCs w:val="20"/>
          <w:lang w:val="en-GB" w:eastAsia="fi-FI"/>
        </w:rPr>
        <w:fldChar w:fldCharType="separate"/>
      </w:r>
      <w:r w:rsidR="00D06D9C">
        <w:rPr>
          <w:rFonts w:ascii="Times New Roman" w:hAnsi="Times New Roman" w:cs="Times New Roman"/>
          <w:sz w:val="20"/>
          <w:szCs w:val="20"/>
          <w:lang w:val="en-GB" w:eastAsia="fi-FI"/>
        </w:rPr>
        <w:t>[8]</w:t>
      </w:r>
      <w:r w:rsidR="00B42702" w:rsidRPr="004D5C58">
        <w:rPr>
          <w:lang w:val="da-DK"/>
        </w:rPr>
        <w:fldChar w:fldCharType="end"/>
      </w:r>
      <w:r>
        <w:rPr>
          <w:rFonts w:ascii="Times New Roman" w:hAnsi="Times New Roman" w:cs="Times New Roman"/>
          <w:sz w:val="20"/>
          <w:szCs w:val="20"/>
          <w:lang w:val="en-GB" w:eastAsia="fi-FI"/>
        </w:rPr>
        <w:t xml:space="preserve"> presenting simulation results and analysis, we show that with two users colliding in the same PUSCH occasion with different pseudorandom sequences on the same port, the performance can be up to </w:t>
      </w:r>
      <w:r w:rsidR="6180E044">
        <w:rPr>
          <w:rFonts w:ascii="Times New Roman" w:hAnsi="Times New Roman" w:cs="Times New Roman"/>
          <w:sz w:val="20"/>
          <w:szCs w:val="20"/>
          <w:lang w:val="en-GB" w:eastAsia="fi-FI"/>
        </w:rPr>
        <w:t>1</w:t>
      </w:r>
      <w:r w:rsidRPr="004D5C58">
        <w:rPr>
          <w:rFonts w:ascii="Times New Roman" w:hAnsi="Times New Roman" w:cs="Times New Roman"/>
          <w:sz w:val="20"/>
          <w:szCs w:val="20"/>
          <w:lang w:val="en-GB" w:eastAsia="fi-FI"/>
        </w:rPr>
        <w:t xml:space="preserve"> dB</w:t>
      </w:r>
      <w:r>
        <w:rPr>
          <w:rFonts w:ascii="Times New Roman" w:hAnsi="Times New Roman" w:cs="Times New Roman"/>
          <w:sz w:val="20"/>
          <w:szCs w:val="20"/>
          <w:lang w:val="en-GB" w:eastAsia="fi-FI"/>
        </w:rPr>
        <w:t xml:space="preserve"> worse than the performance when two users collide on different DMRS ports.</w:t>
      </w:r>
    </w:p>
    <w:p w14:paraId="5AEF5673" w14:textId="65F72A7F" w:rsidR="0040001C" w:rsidRDefault="0040001C" w:rsidP="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With DMRS ports and DMRS sequences, there are more degrees of freedom to assign distinct DMRS port/DMRS sequence pairs to users. Each DMRS port/DMRS sequence pair is known as </w:t>
      </w:r>
      <w:r w:rsidR="00B42702">
        <w:rPr>
          <w:rFonts w:ascii="Times New Roman" w:hAnsi="Times New Roman" w:cs="Times New Roman"/>
          <w:sz w:val="20"/>
          <w:szCs w:val="20"/>
          <w:lang w:val="en-GB" w:eastAsia="fi-FI"/>
        </w:rPr>
        <w:t xml:space="preserve">a </w:t>
      </w:r>
      <w:r>
        <w:rPr>
          <w:rFonts w:ascii="Times New Roman" w:hAnsi="Times New Roman" w:cs="Times New Roman"/>
          <w:sz w:val="20"/>
          <w:szCs w:val="20"/>
          <w:lang w:val="en-GB" w:eastAsia="fi-FI"/>
        </w:rPr>
        <w:t>PUSCH Resource Unit (PRU). For example, assuming configuration type 1 with 8 DMRS ports, 2 sequences per port, there are 8x2 =16 distinct sequences that can be assigned to users in a PUSCH occasion, i.e. 16 PRUs per PO. The question is whether there is a need to support such many sequences and when does increasing the number of sequences available provides dimensioning returns. To answer this question, we consider the following examples.</w:t>
      </w:r>
    </w:p>
    <w:p w14:paraId="2AD4708A" w14:textId="1F1132FC" w:rsidR="0040001C" w:rsidRDefault="0040001C" w:rsidP="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Assume that there is a total of 4 POs available. The system is designed to operate with a BLER of 1% when a single user is transmitted in the PO, the BLER increases when more than one user is transmitted in the PO with different DMRS ports as shown in </w:t>
      </w: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_Ref16167675 \h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sidR="0086516B" w:rsidRPr="004D5C58">
        <w:t xml:space="preserve">Table </w:t>
      </w:r>
      <w:r w:rsidR="0086516B" w:rsidRPr="004D5C58">
        <w:rPr>
          <w:noProof/>
        </w:rPr>
        <w:t>1</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If two users collide in the same PO and use the same DMRS port, the BLER is 100%. The arrival rate of </w:t>
      </w:r>
      <w:r w:rsidR="00B42702">
        <w:rPr>
          <w:rFonts w:ascii="Times New Roman" w:hAnsi="Times New Roman" w:cs="Times New Roman"/>
          <w:sz w:val="20"/>
          <w:szCs w:val="20"/>
          <w:lang w:val="en-GB" w:eastAsia="fi-FI"/>
        </w:rPr>
        <w:t xml:space="preserve">the </w:t>
      </w:r>
      <w:r>
        <w:rPr>
          <w:rFonts w:ascii="Times New Roman" w:hAnsi="Times New Roman" w:cs="Times New Roman"/>
          <w:sz w:val="20"/>
          <w:szCs w:val="20"/>
          <w:lang w:val="en-GB" w:eastAsia="fi-FI"/>
        </w:rPr>
        <w:t xml:space="preserve">preamble follows a Poisson distribution with rate </w:t>
      </w:r>
      <w:r>
        <w:rPr>
          <w:rFonts w:ascii="Gulim" w:eastAsia="Gulim" w:hAnsi="Gulim" w:cs="Times New Roman" w:hint="eastAsia"/>
          <w:sz w:val="20"/>
          <w:szCs w:val="20"/>
          <w:lang w:val="en-GB" w:eastAsia="fi-FI"/>
        </w:rPr>
        <w:t>λ</w:t>
      </w:r>
      <w:r>
        <w:rPr>
          <w:rFonts w:ascii="Times New Roman" w:hAnsi="Times New Roman" w:cs="Times New Roman"/>
          <w:sz w:val="20"/>
          <w:szCs w:val="20"/>
          <w:lang w:val="en-GB" w:eastAsia="fi-FI"/>
        </w:rPr>
        <w:t>.</w:t>
      </w:r>
    </w:p>
    <w:p w14:paraId="32EE3427" w14:textId="77777777" w:rsidR="0040001C" w:rsidRDefault="0040001C" w:rsidP="0040001C">
      <w:pPr>
        <w:pStyle w:val="Caption"/>
        <w:keepNext/>
      </w:pPr>
      <w:bookmarkStart w:id="1" w:name="_Ref16167675"/>
      <w:r>
        <w:t xml:space="preserve">Table </w:t>
      </w:r>
      <w:r>
        <w:fldChar w:fldCharType="begin"/>
      </w:r>
      <w:r>
        <w:instrText xml:space="preserve"> SEQ Table \* ARABIC </w:instrText>
      </w:r>
      <w:r>
        <w:fldChar w:fldCharType="separate"/>
      </w:r>
      <w:r w:rsidR="00D06D9C">
        <w:rPr>
          <w:noProof/>
        </w:rPr>
        <w:t>1</w:t>
      </w:r>
      <w:r>
        <w:fldChar w:fldCharType="end"/>
      </w:r>
      <w:bookmarkEnd w:id="1"/>
      <w:r>
        <w:rPr>
          <w:lang w:val="en-US"/>
        </w:rPr>
        <w:t>: BLER when multiple users collide on different DMRS ports.</w:t>
      </w:r>
    </w:p>
    <w:tbl>
      <w:tblPr>
        <w:tblStyle w:val="TableGrid"/>
        <w:tblW w:w="0" w:type="auto"/>
        <w:tblLook w:val="04A0" w:firstRow="1" w:lastRow="0" w:firstColumn="1" w:lastColumn="0" w:noHBand="0" w:noVBand="1"/>
      </w:tblPr>
      <w:tblGrid>
        <w:gridCol w:w="4814"/>
        <w:gridCol w:w="4815"/>
      </w:tblGrid>
      <w:tr w:rsidR="0040001C" w14:paraId="1695E146" w14:textId="77777777" w:rsidTr="0040001C">
        <w:tc>
          <w:tcPr>
            <w:tcW w:w="4814" w:type="dxa"/>
            <w:tcBorders>
              <w:top w:val="single" w:sz="4" w:space="0" w:color="auto"/>
              <w:left w:val="single" w:sz="4" w:space="0" w:color="auto"/>
              <w:bottom w:val="single" w:sz="4" w:space="0" w:color="auto"/>
              <w:right w:val="single" w:sz="4" w:space="0" w:color="auto"/>
            </w:tcBorders>
            <w:hideMark/>
          </w:tcPr>
          <w:p w14:paraId="775383B9" w14:textId="77777777" w:rsidR="0040001C" w:rsidRDefault="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Number of PUSCH per PO with different DMRS ports</w:t>
            </w:r>
          </w:p>
        </w:tc>
        <w:tc>
          <w:tcPr>
            <w:tcW w:w="4815" w:type="dxa"/>
            <w:tcBorders>
              <w:top w:val="single" w:sz="4" w:space="0" w:color="auto"/>
              <w:left w:val="single" w:sz="4" w:space="0" w:color="auto"/>
              <w:bottom w:val="single" w:sz="4" w:space="0" w:color="auto"/>
              <w:right w:val="single" w:sz="4" w:space="0" w:color="auto"/>
            </w:tcBorders>
            <w:hideMark/>
          </w:tcPr>
          <w:p w14:paraId="59F13BF4" w14:textId="77777777" w:rsidR="0040001C" w:rsidRDefault="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BLER</w:t>
            </w:r>
          </w:p>
        </w:tc>
      </w:tr>
      <w:tr w:rsidR="0040001C" w14:paraId="34642817" w14:textId="77777777" w:rsidTr="0040001C">
        <w:tc>
          <w:tcPr>
            <w:tcW w:w="4814" w:type="dxa"/>
            <w:tcBorders>
              <w:top w:val="single" w:sz="4" w:space="0" w:color="auto"/>
              <w:left w:val="single" w:sz="4" w:space="0" w:color="auto"/>
              <w:bottom w:val="single" w:sz="4" w:space="0" w:color="auto"/>
              <w:right w:val="single" w:sz="4" w:space="0" w:color="auto"/>
            </w:tcBorders>
            <w:hideMark/>
          </w:tcPr>
          <w:p w14:paraId="0EF007E9" w14:textId="77777777" w:rsidR="0040001C" w:rsidRDefault="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1</w:t>
            </w:r>
          </w:p>
        </w:tc>
        <w:tc>
          <w:tcPr>
            <w:tcW w:w="4815" w:type="dxa"/>
            <w:tcBorders>
              <w:top w:val="single" w:sz="4" w:space="0" w:color="auto"/>
              <w:left w:val="single" w:sz="4" w:space="0" w:color="auto"/>
              <w:bottom w:val="single" w:sz="4" w:space="0" w:color="auto"/>
              <w:right w:val="single" w:sz="4" w:space="0" w:color="auto"/>
            </w:tcBorders>
            <w:hideMark/>
          </w:tcPr>
          <w:p w14:paraId="296C2214" w14:textId="77777777" w:rsidR="0040001C" w:rsidRDefault="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1%</w:t>
            </w:r>
          </w:p>
        </w:tc>
      </w:tr>
      <w:tr w:rsidR="0040001C" w14:paraId="227E4553" w14:textId="77777777" w:rsidTr="0040001C">
        <w:tc>
          <w:tcPr>
            <w:tcW w:w="4814" w:type="dxa"/>
            <w:tcBorders>
              <w:top w:val="single" w:sz="4" w:space="0" w:color="auto"/>
              <w:left w:val="single" w:sz="4" w:space="0" w:color="auto"/>
              <w:bottom w:val="single" w:sz="4" w:space="0" w:color="auto"/>
              <w:right w:val="single" w:sz="4" w:space="0" w:color="auto"/>
            </w:tcBorders>
            <w:hideMark/>
          </w:tcPr>
          <w:p w14:paraId="0162D77F" w14:textId="77777777" w:rsidR="0040001C" w:rsidRDefault="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2</w:t>
            </w:r>
          </w:p>
        </w:tc>
        <w:tc>
          <w:tcPr>
            <w:tcW w:w="4815" w:type="dxa"/>
            <w:tcBorders>
              <w:top w:val="single" w:sz="4" w:space="0" w:color="auto"/>
              <w:left w:val="single" w:sz="4" w:space="0" w:color="auto"/>
              <w:bottom w:val="single" w:sz="4" w:space="0" w:color="auto"/>
              <w:right w:val="single" w:sz="4" w:space="0" w:color="auto"/>
            </w:tcBorders>
            <w:hideMark/>
          </w:tcPr>
          <w:p w14:paraId="47F1CE25" w14:textId="004ADA4C" w:rsidR="0040001C" w:rsidRDefault="006275E5">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4</w:t>
            </w:r>
            <w:r w:rsidR="0040001C">
              <w:rPr>
                <w:rFonts w:ascii="Times New Roman" w:hAnsi="Times New Roman" w:cs="Times New Roman"/>
                <w:sz w:val="20"/>
                <w:szCs w:val="20"/>
                <w:lang w:val="en-GB" w:eastAsia="fi-FI"/>
              </w:rPr>
              <w:t>%</w:t>
            </w:r>
          </w:p>
        </w:tc>
      </w:tr>
      <w:tr w:rsidR="0040001C" w14:paraId="7F53E872" w14:textId="77777777" w:rsidTr="0040001C">
        <w:tc>
          <w:tcPr>
            <w:tcW w:w="4814" w:type="dxa"/>
            <w:tcBorders>
              <w:top w:val="single" w:sz="4" w:space="0" w:color="auto"/>
              <w:left w:val="single" w:sz="4" w:space="0" w:color="auto"/>
              <w:bottom w:val="single" w:sz="4" w:space="0" w:color="auto"/>
              <w:right w:val="single" w:sz="4" w:space="0" w:color="auto"/>
            </w:tcBorders>
            <w:hideMark/>
          </w:tcPr>
          <w:p w14:paraId="613644F6" w14:textId="77777777" w:rsidR="0040001C" w:rsidRDefault="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3</w:t>
            </w:r>
          </w:p>
        </w:tc>
        <w:tc>
          <w:tcPr>
            <w:tcW w:w="4815" w:type="dxa"/>
            <w:tcBorders>
              <w:top w:val="single" w:sz="4" w:space="0" w:color="auto"/>
              <w:left w:val="single" w:sz="4" w:space="0" w:color="auto"/>
              <w:bottom w:val="single" w:sz="4" w:space="0" w:color="auto"/>
              <w:right w:val="single" w:sz="4" w:space="0" w:color="auto"/>
            </w:tcBorders>
            <w:hideMark/>
          </w:tcPr>
          <w:p w14:paraId="7A0079F7" w14:textId="51556312" w:rsidR="0040001C" w:rsidRDefault="006275E5">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15</w:t>
            </w:r>
            <w:r w:rsidR="0040001C">
              <w:rPr>
                <w:rFonts w:ascii="Times New Roman" w:hAnsi="Times New Roman" w:cs="Times New Roman"/>
                <w:sz w:val="20"/>
                <w:szCs w:val="20"/>
                <w:lang w:val="en-GB" w:eastAsia="fi-FI"/>
              </w:rPr>
              <w:t>%</w:t>
            </w:r>
          </w:p>
        </w:tc>
      </w:tr>
      <w:tr w:rsidR="0040001C" w14:paraId="66FD2D6B" w14:textId="77777777" w:rsidTr="0040001C">
        <w:tc>
          <w:tcPr>
            <w:tcW w:w="4814" w:type="dxa"/>
            <w:tcBorders>
              <w:top w:val="single" w:sz="4" w:space="0" w:color="auto"/>
              <w:left w:val="single" w:sz="4" w:space="0" w:color="auto"/>
              <w:bottom w:val="single" w:sz="4" w:space="0" w:color="auto"/>
              <w:right w:val="single" w:sz="4" w:space="0" w:color="auto"/>
            </w:tcBorders>
            <w:hideMark/>
          </w:tcPr>
          <w:p w14:paraId="51095706" w14:textId="77777777" w:rsidR="0040001C" w:rsidRDefault="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&gt;= 4</w:t>
            </w:r>
          </w:p>
        </w:tc>
        <w:tc>
          <w:tcPr>
            <w:tcW w:w="4815" w:type="dxa"/>
            <w:tcBorders>
              <w:top w:val="single" w:sz="4" w:space="0" w:color="auto"/>
              <w:left w:val="single" w:sz="4" w:space="0" w:color="auto"/>
              <w:bottom w:val="single" w:sz="4" w:space="0" w:color="auto"/>
              <w:right w:val="single" w:sz="4" w:space="0" w:color="auto"/>
            </w:tcBorders>
            <w:hideMark/>
          </w:tcPr>
          <w:p w14:paraId="6E5C5386" w14:textId="77777777" w:rsidR="0040001C" w:rsidRDefault="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100%</w:t>
            </w:r>
          </w:p>
        </w:tc>
      </w:tr>
    </w:tbl>
    <w:p w14:paraId="19C457E3" w14:textId="77777777" w:rsidR="0040001C" w:rsidRDefault="0040001C" w:rsidP="0040001C">
      <w:pPr>
        <w:spacing w:after="120"/>
        <w:jc w:val="both"/>
        <w:rPr>
          <w:rFonts w:ascii="Times New Roman" w:hAnsi="Times New Roman" w:cs="Times New Roman"/>
          <w:sz w:val="20"/>
          <w:szCs w:val="20"/>
          <w:lang w:val="en-GB" w:eastAsia="fi-FI"/>
        </w:rPr>
      </w:pPr>
    </w:p>
    <w:p w14:paraId="1C6C562A" w14:textId="18C22E13" w:rsidR="0040001C" w:rsidRDefault="0040001C" w:rsidP="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In example 1, there </w:t>
      </w:r>
      <w:r w:rsidR="00B42702">
        <w:rPr>
          <w:rFonts w:ascii="Times New Roman" w:hAnsi="Times New Roman" w:cs="Times New Roman"/>
          <w:sz w:val="20"/>
          <w:szCs w:val="20"/>
          <w:lang w:val="en-GB" w:eastAsia="fi-FI"/>
        </w:rPr>
        <w:t xml:space="preserve">are </w:t>
      </w:r>
      <w:r>
        <w:rPr>
          <w:rFonts w:ascii="Times New Roman" w:hAnsi="Times New Roman" w:cs="Times New Roman"/>
          <w:sz w:val="20"/>
          <w:szCs w:val="20"/>
          <w:lang w:val="en-GB" w:eastAsia="fi-FI"/>
        </w:rPr>
        <w:t>32 preambles mapped to the 4 POs, i.e. each PO has 8 preambles mapped to it. Four scenarios are considered:</w:t>
      </w:r>
    </w:p>
    <w:p w14:paraId="033253AA" w14:textId="77777777" w:rsidR="0040001C" w:rsidRDefault="0040001C" w:rsidP="0040001C">
      <w:pPr>
        <w:pStyle w:val="ListParagraph"/>
        <w:numPr>
          <w:ilvl w:val="0"/>
          <w:numId w:val="17"/>
        </w:numPr>
        <w:spacing w:after="120" w:line="256" w:lineRule="auto"/>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1 PRU per PO, i.e. all 8 preambles are mapped to the same PRU.</w:t>
      </w:r>
    </w:p>
    <w:p w14:paraId="3CC06265" w14:textId="77777777" w:rsidR="0040001C" w:rsidRDefault="0040001C" w:rsidP="0040001C">
      <w:pPr>
        <w:pStyle w:val="ListParagraph"/>
        <w:numPr>
          <w:ilvl w:val="0"/>
          <w:numId w:val="17"/>
        </w:numPr>
        <w:spacing w:after="120" w:line="256" w:lineRule="auto"/>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lastRenderedPageBreak/>
        <w:t>2 PRUs per PO, i.e. each 4 preambles are mapped to the same PRU.</w:t>
      </w:r>
    </w:p>
    <w:p w14:paraId="3B8B9B07" w14:textId="77777777" w:rsidR="0040001C" w:rsidRDefault="0040001C" w:rsidP="0040001C">
      <w:pPr>
        <w:pStyle w:val="ListParagraph"/>
        <w:numPr>
          <w:ilvl w:val="0"/>
          <w:numId w:val="17"/>
        </w:numPr>
        <w:spacing w:after="120" w:line="256" w:lineRule="auto"/>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4 PRUs per PO, i.e. each 2 preambles are mapped to the same PRU.</w:t>
      </w:r>
    </w:p>
    <w:p w14:paraId="75C74052" w14:textId="77777777" w:rsidR="0040001C" w:rsidRDefault="0040001C" w:rsidP="0040001C">
      <w:pPr>
        <w:pStyle w:val="ListParagraph"/>
        <w:numPr>
          <w:ilvl w:val="0"/>
          <w:numId w:val="17"/>
        </w:numPr>
        <w:spacing w:after="120" w:line="256" w:lineRule="auto"/>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8 PRUs per PO, i.e. each preamble is mapped to a different PRU.</w:t>
      </w:r>
    </w:p>
    <w:p w14:paraId="77FB6F64" w14:textId="77777777" w:rsidR="0040001C" w:rsidRDefault="0040001C" w:rsidP="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_Ref16170749 \h  \* MERGEFORMAT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sidR="00D06D9C" w:rsidRPr="004D5C58">
        <w:t>Figure 1</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shows the error rate as a function of the rate of arrival. As the number of PRUs per PO increases, the incremental benefit of having more PRUs decreases.</w:t>
      </w:r>
    </w:p>
    <w:p w14:paraId="03ED34DC" w14:textId="228B5051" w:rsidR="0040001C" w:rsidRDefault="006275E5" w:rsidP="0040001C">
      <w:pPr>
        <w:keepNext/>
        <w:spacing w:after="120"/>
        <w:jc w:val="center"/>
      </w:pPr>
      <w:r>
        <w:rPr>
          <w:noProof/>
        </w:rPr>
        <w:drawing>
          <wp:inline distT="0" distB="0" distL="0" distR="0" wp14:anchorId="27E7B131" wp14:editId="2AFAC81B">
            <wp:extent cx="4584700" cy="3048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3048000"/>
                    </a:xfrm>
                    <a:prstGeom prst="rect">
                      <a:avLst/>
                    </a:prstGeom>
                    <a:noFill/>
                  </pic:spPr>
                </pic:pic>
              </a:graphicData>
            </a:graphic>
          </wp:inline>
        </w:drawing>
      </w:r>
    </w:p>
    <w:p w14:paraId="3E119432" w14:textId="3D321583" w:rsidR="0040001C" w:rsidRDefault="0040001C" w:rsidP="0040001C">
      <w:pPr>
        <w:pStyle w:val="Caption"/>
        <w:jc w:val="center"/>
        <w:rPr>
          <w:rFonts w:ascii="Times New Roman" w:hAnsi="Times New Roman" w:cs="Times New Roman"/>
          <w:sz w:val="20"/>
          <w:szCs w:val="20"/>
          <w:lang w:val="en-GB" w:eastAsia="fi-FI"/>
        </w:rPr>
      </w:pPr>
      <w:bookmarkStart w:id="2" w:name="_Ref16170749"/>
      <w:r>
        <w:t xml:space="preserve">Figure </w:t>
      </w:r>
      <w:r>
        <w:fldChar w:fldCharType="begin"/>
      </w:r>
      <w:r>
        <w:instrText xml:space="preserve"> SEQ Figure \* ARABIC </w:instrText>
      </w:r>
      <w:r>
        <w:fldChar w:fldCharType="separate"/>
      </w:r>
      <w:r w:rsidR="00D633AA">
        <w:rPr>
          <w:noProof/>
        </w:rPr>
        <w:t>1</w:t>
      </w:r>
      <w:r>
        <w:fldChar w:fldCharType="end"/>
      </w:r>
      <w:bookmarkEnd w:id="2"/>
      <w:r>
        <w:rPr>
          <w:lang w:val="en-US"/>
        </w:rPr>
        <w:t xml:space="preserve">: Error rate vs rate of arrival </w:t>
      </w:r>
      <w:r w:rsidR="00B42702">
        <w:rPr>
          <w:rFonts w:ascii="Gulim" w:eastAsia="Gulim" w:hAnsi="Gulim" w:hint="eastAsia"/>
          <w:lang w:val="en-US"/>
        </w:rPr>
        <w:t>λ</w:t>
      </w:r>
      <w:r w:rsidR="00B42702">
        <w:rPr>
          <w:lang w:val="en-US"/>
        </w:rPr>
        <w:t xml:space="preserve"> </w:t>
      </w:r>
      <w:r>
        <w:rPr>
          <w:lang w:val="en-US"/>
        </w:rPr>
        <w:t xml:space="preserve">with 8 preambles mapped to a PUSCH occasion </w:t>
      </w:r>
      <w:r w:rsidR="00B42702">
        <w:rPr>
          <w:lang w:val="en-US"/>
        </w:rPr>
        <w:t>(</w:t>
      </w:r>
      <w:r>
        <w:rPr>
          <w:lang w:val="en-US"/>
        </w:rPr>
        <w:t>PO</w:t>
      </w:r>
      <w:r w:rsidR="00B42702">
        <w:rPr>
          <w:lang w:val="en-US"/>
        </w:rPr>
        <w:t>)</w:t>
      </w:r>
      <w:r>
        <w:rPr>
          <w:lang w:val="en-US"/>
        </w:rPr>
        <w:t xml:space="preserve"> and various number of PUSCH Resource Units (PRUs) per PO.</w:t>
      </w:r>
    </w:p>
    <w:p w14:paraId="436F0573" w14:textId="595ABECB" w:rsidR="0040001C" w:rsidRDefault="0040001C" w:rsidP="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In example 2, there </w:t>
      </w:r>
      <w:r w:rsidR="00B42702">
        <w:rPr>
          <w:rFonts w:ascii="Times New Roman" w:hAnsi="Times New Roman" w:cs="Times New Roman"/>
          <w:sz w:val="20"/>
          <w:szCs w:val="20"/>
          <w:lang w:val="en-GB" w:eastAsia="fi-FI"/>
        </w:rPr>
        <w:t xml:space="preserve">are </w:t>
      </w:r>
      <w:r>
        <w:rPr>
          <w:rFonts w:ascii="Times New Roman" w:hAnsi="Times New Roman" w:cs="Times New Roman"/>
          <w:sz w:val="20"/>
          <w:szCs w:val="20"/>
          <w:lang w:val="en-GB" w:eastAsia="fi-FI"/>
        </w:rPr>
        <w:t>64 preambles mapped to the 4 POs, i.e. each PO has 16 preambles mapped to it. Four scenarios are considered:</w:t>
      </w:r>
    </w:p>
    <w:p w14:paraId="1530EAF7" w14:textId="77777777" w:rsidR="0040001C" w:rsidRDefault="0040001C" w:rsidP="0040001C">
      <w:pPr>
        <w:pStyle w:val="ListParagraph"/>
        <w:numPr>
          <w:ilvl w:val="0"/>
          <w:numId w:val="17"/>
        </w:numPr>
        <w:spacing w:after="120" w:line="256" w:lineRule="auto"/>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2 PRUs per PO, i.e. each 8 preambles are mapped to the same PRU.</w:t>
      </w:r>
    </w:p>
    <w:p w14:paraId="10B2C593" w14:textId="77777777" w:rsidR="0040001C" w:rsidRDefault="0040001C" w:rsidP="0040001C">
      <w:pPr>
        <w:pStyle w:val="ListParagraph"/>
        <w:numPr>
          <w:ilvl w:val="0"/>
          <w:numId w:val="17"/>
        </w:numPr>
        <w:spacing w:after="120" w:line="256" w:lineRule="auto"/>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4 PRUs per PO, i.e. each 4 preambles are mapped to the same PRU.</w:t>
      </w:r>
    </w:p>
    <w:p w14:paraId="35524297" w14:textId="77777777" w:rsidR="0040001C" w:rsidRDefault="0040001C" w:rsidP="0040001C">
      <w:pPr>
        <w:pStyle w:val="ListParagraph"/>
        <w:numPr>
          <w:ilvl w:val="0"/>
          <w:numId w:val="17"/>
        </w:numPr>
        <w:spacing w:after="120" w:line="256" w:lineRule="auto"/>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8 PRUs per PO, i.e. each 2 preambles are mapped to the same PRU.</w:t>
      </w:r>
    </w:p>
    <w:p w14:paraId="2FD15873" w14:textId="77777777" w:rsidR="0040001C" w:rsidRDefault="0040001C" w:rsidP="0040001C">
      <w:pPr>
        <w:pStyle w:val="ListParagraph"/>
        <w:numPr>
          <w:ilvl w:val="0"/>
          <w:numId w:val="17"/>
        </w:numPr>
        <w:spacing w:after="120" w:line="256" w:lineRule="auto"/>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16 PRUs per PO, i.e. each preamble is mapped to a different PRU.</w:t>
      </w:r>
    </w:p>
    <w:p w14:paraId="0D3AF318" w14:textId="095656FA" w:rsidR="0040001C" w:rsidRDefault="0040001C" w:rsidP="0040001C">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fldChar w:fldCharType="begin"/>
      </w:r>
      <w:r>
        <w:rPr>
          <w:rFonts w:ascii="Times New Roman" w:hAnsi="Times New Roman" w:cs="Times New Roman"/>
          <w:sz w:val="20"/>
          <w:szCs w:val="20"/>
          <w:lang w:val="en-GB" w:eastAsia="fi-FI"/>
        </w:rPr>
        <w:instrText xml:space="preserve"> REF _Ref16170763 \h  \* MERGEFORMAT </w:instrText>
      </w:r>
      <w:r>
        <w:rPr>
          <w:rFonts w:ascii="Times New Roman" w:hAnsi="Times New Roman" w:cs="Times New Roman"/>
          <w:sz w:val="20"/>
          <w:szCs w:val="20"/>
          <w:lang w:val="en-GB" w:eastAsia="fi-FI"/>
        </w:rPr>
      </w:r>
      <w:r>
        <w:rPr>
          <w:rFonts w:ascii="Times New Roman" w:hAnsi="Times New Roman" w:cs="Times New Roman"/>
          <w:sz w:val="20"/>
          <w:szCs w:val="20"/>
          <w:lang w:val="en-GB" w:eastAsia="fi-FI"/>
        </w:rPr>
        <w:fldChar w:fldCharType="separate"/>
      </w:r>
      <w:r w:rsidR="00D06D9C" w:rsidRPr="004D5C58">
        <w:t>Figure 2</w:t>
      </w:r>
      <w:r>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shows the error rate as a function of the rate of arrival. Here also we see that as the number of PRUs per PO increases the incremental benefit of having more PRUs decreases. In fact</w:t>
      </w:r>
      <w:r w:rsidR="00B42702">
        <w:rPr>
          <w:rFonts w:ascii="Times New Roman" w:hAnsi="Times New Roman" w:cs="Times New Roman"/>
          <w:sz w:val="20"/>
          <w:szCs w:val="20"/>
          <w:lang w:val="en-GB" w:eastAsia="fi-FI"/>
        </w:rPr>
        <w:t>,</w:t>
      </w:r>
      <w:r>
        <w:rPr>
          <w:rFonts w:ascii="Times New Roman" w:hAnsi="Times New Roman" w:cs="Times New Roman"/>
          <w:sz w:val="20"/>
          <w:szCs w:val="20"/>
          <w:lang w:val="en-GB" w:eastAsia="fi-FI"/>
        </w:rPr>
        <w:t xml:space="preserve"> in this case, there is little performance gain in going from 8 PRUs per PO to 16 PRUs per PO.</w:t>
      </w:r>
    </w:p>
    <w:p w14:paraId="298CA5DA" w14:textId="5594E900" w:rsidR="0040001C" w:rsidRDefault="006275E5" w:rsidP="0040001C">
      <w:pPr>
        <w:keepNext/>
        <w:spacing w:after="120"/>
        <w:jc w:val="center"/>
      </w:pPr>
      <w:r>
        <w:rPr>
          <w:noProof/>
        </w:rPr>
        <w:lastRenderedPageBreak/>
        <w:drawing>
          <wp:inline distT="0" distB="0" distL="0" distR="0" wp14:anchorId="687BA427" wp14:editId="4192C9DF">
            <wp:extent cx="4913630" cy="28956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13630" cy="2895600"/>
                    </a:xfrm>
                    <a:prstGeom prst="rect">
                      <a:avLst/>
                    </a:prstGeom>
                    <a:noFill/>
                  </pic:spPr>
                </pic:pic>
              </a:graphicData>
            </a:graphic>
          </wp:inline>
        </w:drawing>
      </w:r>
    </w:p>
    <w:p w14:paraId="13C376A3" w14:textId="35713E3F" w:rsidR="0040001C" w:rsidRDefault="0040001C" w:rsidP="0040001C">
      <w:pPr>
        <w:pStyle w:val="Caption"/>
        <w:jc w:val="center"/>
        <w:rPr>
          <w:rFonts w:ascii="Times New Roman" w:hAnsi="Times New Roman" w:cs="Times New Roman"/>
          <w:sz w:val="20"/>
          <w:szCs w:val="20"/>
          <w:lang w:val="en-GB" w:eastAsia="fi-FI"/>
        </w:rPr>
      </w:pPr>
      <w:bookmarkStart w:id="3" w:name="_Ref16170763"/>
      <w:r>
        <w:t xml:space="preserve">Figure </w:t>
      </w:r>
      <w:r>
        <w:fldChar w:fldCharType="begin"/>
      </w:r>
      <w:r>
        <w:instrText xml:space="preserve"> SEQ Figure \* ARABIC </w:instrText>
      </w:r>
      <w:r>
        <w:fldChar w:fldCharType="separate"/>
      </w:r>
      <w:r w:rsidR="00D633AA">
        <w:rPr>
          <w:noProof/>
        </w:rPr>
        <w:t>2</w:t>
      </w:r>
      <w:r>
        <w:fldChar w:fldCharType="end"/>
      </w:r>
      <w:bookmarkEnd w:id="3"/>
      <w:r>
        <w:rPr>
          <w:lang w:val="en-US"/>
        </w:rPr>
        <w:t xml:space="preserve">: Error rate vs rate of arrival </w:t>
      </w:r>
      <w:r w:rsidR="00B42702">
        <w:rPr>
          <w:rFonts w:ascii="Gulim" w:eastAsia="Gulim" w:hAnsi="Gulim" w:hint="eastAsia"/>
          <w:lang w:val="en-US"/>
        </w:rPr>
        <w:t>λ</w:t>
      </w:r>
      <w:r w:rsidR="00B42702">
        <w:rPr>
          <w:lang w:val="en-US"/>
        </w:rPr>
        <w:t xml:space="preserve"> </w:t>
      </w:r>
      <w:r>
        <w:rPr>
          <w:lang w:val="en-US"/>
        </w:rPr>
        <w:t xml:space="preserve">with 16 preambles mapped to a PUSCH occasion </w:t>
      </w:r>
      <w:r w:rsidR="00B42702">
        <w:rPr>
          <w:lang w:val="en-US"/>
        </w:rPr>
        <w:t>(</w:t>
      </w:r>
      <w:r>
        <w:rPr>
          <w:lang w:val="en-US"/>
        </w:rPr>
        <w:t>PO</w:t>
      </w:r>
      <w:r w:rsidR="00B42702">
        <w:rPr>
          <w:lang w:val="en-US"/>
        </w:rPr>
        <w:t>)</w:t>
      </w:r>
      <w:r>
        <w:rPr>
          <w:lang w:val="en-US"/>
        </w:rPr>
        <w:t xml:space="preserve"> and various number of PUSCH Resource Units (PRUs) per PO.</w:t>
      </w:r>
    </w:p>
    <w:p w14:paraId="4CAB07E8" w14:textId="77777777" w:rsidR="0040001C" w:rsidRDefault="0040001C" w:rsidP="0040001C">
      <w:pPr>
        <w:spacing w:after="120"/>
        <w:jc w:val="center"/>
        <w:rPr>
          <w:rFonts w:ascii="Times New Roman" w:hAnsi="Times New Roman" w:cs="Times New Roman"/>
          <w:sz w:val="20"/>
          <w:szCs w:val="20"/>
          <w:lang w:val="en-GB" w:eastAsia="fi-FI"/>
        </w:rPr>
      </w:pPr>
    </w:p>
    <w:p w14:paraId="585B2E10" w14:textId="4DB804C1" w:rsidR="0040001C" w:rsidRPr="004D5C58" w:rsidRDefault="0040001C" w:rsidP="0040001C">
      <w:pPr>
        <w:spacing w:after="120"/>
        <w:jc w:val="both"/>
        <w:rPr>
          <w:rFonts w:ascii="Times New Roman" w:hAnsi="Times New Roman" w:cs="Times New Roman"/>
          <w:b/>
          <w:sz w:val="20"/>
          <w:szCs w:val="20"/>
          <w:lang w:val="en-GB" w:eastAsia="fi-FI"/>
        </w:rPr>
      </w:pPr>
      <w:r w:rsidRPr="004D5C58">
        <w:rPr>
          <w:rFonts w:ascii="Times New Roman" w:hAnsi="Times New Roman" w:cs="Times New Roman"/>
          <w:b/>
          <w:sz w:val="20"/>
          <w:szCs w:val="20"/>
          <w:lang w:val="en-GB" w:eastAsia="fi-FI"/>
        </w:rPr>
        <w:t xml:space="preserve">Observation </w:t>
      </w:r>
      <w:r w:rsidR="00D633AA" w:rsidRPr="004D5C58">
        <w:rPr>
          <w:rFonts w:ascii="Times New Roman" w:hAnsi="Times New Roman" w:cs="Times New Roman"/>
          <w:b/>
          <w:sz w:val="20"/>
          <w:szCs w:val="20"/>
          <w:lang w:val="en-GB" w:eastAsia="fi-FI"/>
        </w:rPr>
        <w:t>2</w:t>
      </w:r>
      <w:r w:rsidRPr="004D5C58">
        <w:rPr>
          <w:rFonts w:ascii="Times New Roman" w:hAnsi="Times New Roman" w:cs="Times New Roman"/>
          <w:b/>
          <w:sz w:val="20"/>
          <w:szCs w:val="20"/>
          <w:lang w:val="en-GB" w:eastAsia="fi-FI"/>
        </w:rPr>
        <w:t>: As the number of PRUs per PO increases the incremental benefit of having more PRUs decreases.</w:t>
      </w:r>
    </w:p>
    <w:p w14:paraId="3D031366" w14:textId="77777777" w:rsidR="0040001C" w:rsidRPr="001F67D1" w:rsidRDefault="0040001C" w:rsidP="0040001C">
      <w:pPr>
        <w:spacing w:after="120"/>
        <w:jc w:val="both"/>
        <w:rPr>
          <w:rFonts w:ascii="Times New Roman" w:hAnsi="Times New Roman" w:cs="Times New Roman"/>
          <w:sz w:val="20"/>
          <w:szCs w:val="20"/>
          <w:lang w:val="en-GB" w:eastAsia="fi-FI"/>
        </w:rPr>
      </w:pPr>
      <w:r w:rsidRPr="00D633AA">
        <w:rPr>
          <w:rFonts w:ascii="Times New Roman" w:hAnsi="Times New Roman" w:cs="Times New Roman"/>
          <w:sz w:val="20"/>
          <w:szCs w:val="20"/>
          <w:lang w:val="en-GB" w:eastAsia="fi-FI"/>
        </w:rPr>
        <w:t>Having 8 or 12 PRUs per PO supported by 8 or 12 DMRS ports (depending on the DMRS configuration type) and a single DMRS sequence, is enough. Increasing the number of PRUs beyond that provides dimensioning return.</w:t>
      </w:r>
    </w:p>
    <w:p w14:paraId="3A0C0600" w14:textId="279B38C1" w:rsidR="0040001C" w:rsidRPr="004D5C58" w:rsidRDefault="0040001C" w:rsidP="0040001C">
      <w:pPr>
        <w:spacing w:after="120"/>
        <w:jc w:val="both"/>
        <w:rPr>
          <w:rFonts w:ascii="Times New Roman" w:hAnsi="Times New Roman" w:cs="Times New Roman"/>
          <w:b/>
          <w:sz w:val="20"/>
          <w:szCs w:val="20"/>
          <w:lang w:val="en-GB" w:eastAsia="fi-FI"/>
        </w:rPr>
      </w:pPr>
      <w:r w:rsidRPr="004D5C58">
        <w:rPr>
          <w:rFonts w:ascii="Times New Roman" w:hAnsi="Times New Roman" w:cs="Times New Roman"/>
          <w:b/>
          <w:sz w:val="20"/>
          <w:szCs w:val="20"/>
          <w:lang w:val="en-GB" w:eastAsia="fi-FI"/>
        </w:rPr>
        <w:t xml:space="preserve">Proposal </w:t>
      </w:r>
      <w:r w:rsidR="00D633AA" w:rsidRPr="004D5C58">
        <w:rPr>
          <w:rFonts w:ascii="Times New Roman" w:hAnsi="Times New Roman" w:cs="Times New Roman"/>
          <w:b/>
          <w:sz w:val="20"/>
          <w:szCs w:val="20"/>
          <w:lang w:val="en-GB" w:eastAsia="fi-FI"/>
        </w:rPr>
        <w:t>18</w:t>
      </w:r>
      <w:r w:rsidRPr="004D5C58">
        <w:rPr>
          <w:rFonts w:ascii="Times New Roman" w:hAnsi="Times New Roman" w:cs="Times New Roman"/>
          <w:b/>
          <w:sz w:val="20"/>
          <w:szCs w:val="20"/>
          <w:lang w:val="en-GB" w:eastAsia="fi-FI"/>
        </w:rPr>
        <w:t>: The PUSCH Resource Unit (PRU) within a PUSCH occasion (PO) is only determined by the DMRS port.</w:t>
      </w:r>
    </w:p>
    <w:p w14:paraId="0BE0580B" w14:textId="02BCCD9B" w:rsidR="0046519A" w:rsidRDefault="0046519A" w:rsidP="00B96119">
      <w:pPr>
        <w:spacing w:after="120"/>
        <w:jc w:val="both"/>
        <w:rPr>
          <w:rFonts w:ascii="Times New Roman" w:hAnsi="Times New Roman" w:cs="Times New Roman"/>
          <w:sz w:val="20"/>
          <w:szCs w:val="20"/>
          <w:lang w:val="en-GB" w:eastAsia="fi-FI"/>
        </w:rPr>
      </w:pPr>
    </w:p>
    <w:p w14:paraId="46587D16" w14:textId="04085AF1" w:rsidR="0046519A" w:rsidRPr="00A51522" w:rsidRDefault="0046519A" w:rsidP="0046519A">
      <w:pPr>
        <w:pStyle w:val="Heading2"/>
        <w:ind w:left="0" w:hanging="10"/>
      </w:pPr>
      <w:r>
        <w:t>Preamble mapping</w:t>
      </w:r>
    </w:p>
    <w:p w14:paraId="2028552E" w14:textId="681BB428" w:rsidR="0046519A" w:rsidRDefault="0046519A"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At the previous meetings in RAN1, there were some discussions as to which preamble mapping should be applied. The current working assumption is that “</w:t>
      </w:r>
      <w:r w:rsidRPr="0046519A">
        <w:rPr>
          <w:rFonts w:ascii="Times New Roman" w:hAnsi="Times New Roman" w:cs="Times New Roman"/>
          <w:sz w:val="20"/>
          <w:szCs w:val="20"/>
          <w:lang w:val="en-GB" w:eastAsia="fi-FI"/>
        </w:rPr>
        <w:t>both one-to-one and multiple-to-one mapping between preambles in each RO and associated PUSCH resource unit (PRU) are supported</w:t>
      </w:r>
      <w:r>
        <w:rPr>
          <w:rFonts w:ascii="Times New Roman" w:hAnsi="Times New Roman" w:cs="Times New Roman"/>
          <w:sz w:val="20"/>
          <w:szCs w:val="20"/>
          <w:lang w:val="en-GB" w:eastAsia="fi-FI"/>
        </w:rPr>
        <w:t>”</w:t>
      </w:r>
    </w:p>
    <w:p w14:paraId="29A5FAFC" w14:textId="4D51086A" w:rsidR="0046519A" w:rsidRPr="0046519A" w:rsidRDefault="0046519A" w:rsidP="0046519A">
      <w:pPr>
        <w:spacing w:after="120"/>
        <w:jc w:val="both"/>
        <w:rPr>
          <w:rFonts w:ascii="Times New Roman" w:hAnsi="Times New Roman" w:cs="Times New Roman"/>
          <w:b/>
          <w:sz w:val="20"/>
          <w:szCs w:val="20"/>
          <w:lang w:val="en-GB" w:eastAsia="fi-FI"/>
        </w:rPr>
      </w:pPr>
      <w:r>
        <w:rPr>
          <w:rFonts w:ascii="Times New Roman" w:hAnsi="Times New Roman" w:cs="Times New Roman"/>
          <w:sz w:val="20"/>
          <w:szCs w:val="20"/>
          <w:lang w:val="en-GB" w:eastAsia="fi-FI"/>
        </w:rPr>
        <w:t>W</w:t>
      </w:r>
      <w:r w:rsidRPr="0046519A">
        <w:rPr>
          <w:rFonts w:ascii="Times New Roman" w:hAnsi="Times New Roman" w:cs="Times New Roman"/>
          <w:sz w:val="20"/>
          <w:szCs w:val="20"/>
          <w:lang w:val="en-GB" w:eastAsia="fi-FI"/>
        </w:rPr>
        <w:t xml:space="preserve">ith one-to-one mapping the PUSCH resource reservation can be high, as each preamble would require a sperate PUSCH resource unit. Consider a scenario with 64 SSBs, each RO contains preamble associated with 4 SSBs. In this case, there is a total of 16 ROs to cover all 64 SSBs. With each RO containing 64 preambles, there are a total of 1024 preambles. In the case of one-to-one mapping, the total number PUSCH Resource units required is 1024 PUSCH resource units. If each PUSCH Occasion has 8 PUSCH resource units, the number of PUSCH Occasions is 128. If each PUSCH Occasion has 16 PUSCH resource units, the number of PUSCH Occasions is 64. In either case the PUSCH resource reservation is quite high, </w:t>
      </w:r>
      <w:r>
        <w:rPr>
          <w:rFonts w:ascii="Times New Roman" w:hAnsi="Times New Roman" w:cs="Times New Roman"/>
          <w:sz w:val="20"/>
          <w:szCs w:val="20"/>
          <w:lang w:val="en-GB" w:eastAsia="fi-FI"/>
        </w:rPr>
        <w:t>and these will be</w:t>
      </w:r>
      <w:r w:rsidRPr="0046519A">
        <w:rPr>
          <w:rFonts w:ascii="Times New Roman" w:hAnsi="Times New Roman" w:cs="Times New Roman"/>
          <w:sz w:val="20"/>
          <w:szCs w:val="20"/>
          <w:lang w:val="en-GB" w:eastAsia="fi-FI"/>
        </w:rPr>
        <w:t xml:space="preserve"> blocked from system perspective and cannot be used for any other purpose. Hence, it would be beneficial to have the possibility to configure the reserved uplink resources.</w:t>
      </w:r>
    </w:p>
    <w:p w14:paraId="5F9A6126" w14:textId="77777777" w:rsidR="0046519A" w:rsidRPr="0046519A" w:rsidRDefault="0046519A" w:rsidP="0046519A">
      <w:pPr>
        <w:spacing w:after="120"/>
        <w:jc w:val="both"/>
        <w:rPr>
          <w:rFonts w:ascii="Times New Roman" w:hAnsi="Times New Roman" w:cs="Times New Roman"/>
          <w:sz w:val="20"/>
          <w:szCs w:val="20"/>
          <w:lang w:val="en-GB" w:eastAsia="fi-FI"/>
        </w:rPr>
      </w:pPr>
      <w:r w:rsidRPr="0046519A">
        <w:rPr>
          <w:rFonts w:ascii="Times New Roman" w:hAnsi="Times New Roman" w:cs="Times New Roman"/>
          <w:sz w:val="20"/>
          <w:szCs w:val="20"/>
          <w:lang w:val="en-GB" w:eastAsia="fi-FI"/>
        </w:rPr>
        <w:t>In case of multiple-to-one mapping, multiple preambles (e.g. P preambles) are mapped to the same PUSCH resource unit. Using example as that of the previous paragraph, and with P=4, if each PUSCH Occasion has 8 PUSCH resource units, the number of PUSCH Occasions is 32. If each PUSCH Occasion has 16 PUSCH resource units, the number of PUSCH Occasions is 16. With multiple-to-one mapping, the number of preambles mapped to the same PUSCH resource unit, P, can be a configurable value, with P=1 being a special case corresponding to one-to-one mapping of preambles to PUSCH resource units</w:t>
      </w:r>
    </w:p>
    <w:p w14:paraId="408DD335" w14:textId="08DD1963" w:rsidR="0046519A" w:rsidRPr="0046519A" w:rsidRDefault="0046519A" w:rsidP="0046519A">
      <w:p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 xml:space="preserve">Proposal </w:t>
      </w:r>
      <w:r w:rsidR="00D633AA">
        <w:rPr>
          <w:rFonts w:ascii="Times New Roman" w:hAnsi="Times New Roman" w:cs="Times New Roman"/>
          <w:b/>
          <w:sz w:val="20"/>
          <w:szCs w:val="20"/>
          <w:lang w:val="en-GB" w:eastAsia="fi-FI"/>
        </w:rPr>
        <w:t>19</w:t>
      </w:r>
      <w:r w:rsidRPr="0046519A">
        <w:rPr>
          <w:rFonts w:ascii="Times New Roman" w:hAnsi="Times New Roman" w:cs="Times New Roman"/>
          <w:b/>
          <w:sz w:val="20"/>
          <w:szCs w:val="20"/>
          <w:lang w:val="en-GB" w:eastAsia="fi-FI"/>
        </w:rPr>
        <w:t>: Confirm the working assumption from RAN1#96bis on the mapping of preambles to PUSCH resource units, with multiple-to-one being supported with P preambles mapping to 1 PUSCH resource units.</w:t>
      </w:r>
    </w:p>
    <w:p w14:paraId="1BEC8161" w14:textId="77777777" w:rsidR="0046519A" w:rsidRPr="0046519A" w:rsidRDefault="0046519A" w:rsidP="00FE68CA">
      <w:pPr>
        <w:numPr>
          <w:ilvl w:val="0"/>
          <w:numId w:val="16"/>
        </w:num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Further study the allowed values of P.</w:t>
      </w:r>
    </w:p>
    <w:p w14:paraId="30D88623" w14:textId="60D2FA1F" w:rsidR="0046519A" w:rsidRPr="0046519A" w:rsidRDefault="00FE68CA" w:rsidP="0046519A">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lastRenderedPageBreak/>
        <w:t>P</w:t>
      </w:r>
      <w:r w:rsidR="0046519A" w:rsidRPr="0046519A">
        <w:rPr>
          <w:rFonts w:ascii="Times New Roman" w:hAnsi="Times New Roman" w:cs="Times New Roman"/>
          <w:sz w:val="20"/>
          <w:szCs w:val="20"/>
          <w:lang w:val="en-GB" w:eastAsia="fi-FI"/>
        </w:rPr>
        <w:t>reambles corresponding to the same SSB mapped to the same PUSCH resource unit can correspond to different narrow beams that are included within the wide beam of the preamble (see our companion contribution</w:t>
      </w:r>
      <w:r w:rsidR="00C023F5">
        <w:rPr>
          <w:rFonts w:ascii="Times New Roman" w:hAnsi="Times New Roman" w:cs="Times New Roman"/>
          <w:sz w:val="20"/>
          <w:szCs w:val="20"/>
          <w:lang w:val="en-GB" w:eastAsia="fi-FI"/>
        </w:rPr>
        <w:fldChar w:fldCharType="begin"/>
      </w:r>
      <w:r w:rsidR="00C023F5">
        <w:rPr>
          <w:rFonts w:ascii="Times New Roman" w:hAnsi="Times New Roman" w:cs="Times New Roman"/>
          <w:sz w:val="20"/>
          <w:szCs w:val="20"/>
          <w:lang w:val="en-GB" w:eastAsia="fi-FI"/>
        </w:rPr>
        <w:instrText xml:space="preserve"> REF _Ref16841563 \r \h </w:instrText>
      </w:r>
      <w:r w:rsidR="00C023F5">
        <w:rPr>
          <w:rFonts w:ascii="Times New Roman" w:hAnsi="Times New Roman" w:cs="Times New Roman"/>
          <w:sz w:val="20"/>
          <w:szCs w:val="20"/>
          <w:lang w:val="en-GB" w:eastAsia="fi-FI"/>
        </w:rPr>
      </w:r>
      <w:r w:rsidR="00C023F5">
        <w:rPr>
          <w:rFonts w:ascii="Times New Roman" w:hAnsi="Times New Roman" w:cs="Times New Roman"/>
          <w:sz w:val="20"/>
          <w:szCs w:val="20"/>
          <w:lang w:val="en-GB" w:eastAsia="fi-FI"/>
        </w:rPr>
        <w:fldChar w:fldCharType="separate"/>
      </w:r>
      <w:r w:rsidR="00C023F5">
        <w:rPr>
          <w:rFonts w:ascii="Times New Roman" w:hAnsi="Times New Roman" w:cs="Times New Roman"/>
          <w:sz w:val="20"/>
          <w:szCs w:val="20"/>
          <w:lang w:val="en-GB" w:eastAsia="fi-FI"/>
        </w:rPr>
        <w:t>[9]</w:t>
      </w:r>
      <w:r w:rsidR="00C023F5">
        <w:rPr>
          <w:rFonts w:ascii="Times New Roman" w:hAnsi="Times New Roman" w:cs="Times New Roman"/>
          <w:sz w:val="20"/>
          <w:szCs w:val="20"/>
          <w:lang w:val="en-GB" w:eastAsia="fi-FI"/>
        </w:rPr>
        <w:fldChar w:fldCharType="end"/>
      </w:r>
      <w:r w:rsidR="0046519A" w:rsidRPr="0046519A">
        <w:rPr>
          <w:rFonts w:ascii="Times New Roman" w:hAnsi="Times New Roman" w:cs="Times New Roman"/>
          <w:sz w:val="20"/>
          <w:szCs w:val="20"/>
          <w:lang w:val="en-GB" w:eastAsia="fi-FI"/>
        </w:rPr>
        <w:t>). For example, if preamble x1 and x2 corresponding to the same PUSCH resource unit are received, the PUSCH transmission corresponding to preamble x1 is received on narrow beam b1, while the PUSCH transmission corresponding to preamble x2 is received on narrow beam b2, the PUSCH transmissions are spatially separated in the receiver and can be decoded with minimal interference on each other.</w:t>
      </w:r>
    </w:p>
    <w:p w14:paraId="7D9ECC18" w14:textId="18D25500" w:rsidR="0046519A" w:rsidRPr="0046519A" w:rsidRDefault="0046519A" w:rsidP="0046519A">
      <w:p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 xml:space="preserve">Proposal </w:t>
      </w:r>
      <w:r w:rsidR="00D633AA">
        <w:rPr>
          <w:rFonts w:ascii="Times New Roman" w:hAnsi="Times New Roman" w:cs="Times New Roman"/>
          <w:b/>
          <w:sz w:val="20"/>
          <w:szCs w:val="20"/>
          <w:lang w:val="en-GB" w:eastAsia="fi-FI"/>
        </w:rPr>
        <w:t>20</w:t>
      </w:r>
      <w:r w:rsidRPr="0046519A">
        <w:rPr>
          <w:rFonts w:ascii="Times New Roman" w:hAnsi="Times New Roman" w:cs="Times New Roman"/>
          <w:b/>
          <w:sz w:val="20"/>
          <w:szCs w:val="20"/>
          <w:lang w:val="en-GB" w:eastAsia="fi-FI"/>
        </w:rPr>
        <w:t>: Preambles corresponding to the same SSB mapped to the same PUSCH resource unit can correspond to different narrow beams that are included within the wide beam of the preamble.</w:t>
      </w:r>
    </w:p>
    <w:p w14:paraId="5008BDB0" w14:textId="77777777" w:rsidR="0046519A" w:rsidRPr="0046519A" w:rsidRDefault="0046519A" w:rsidP="0046519A">
      <w:pPr>
        <w:spacing w:after="120"/>
        <w:jc w:val="both"/>
        <w:rPr>
          <w:rFonts w:ascii="Times New Roman" w:hAnsi="Times New Roman" w:cs="Times New Roman"/>
          <w:sz w:val="20"/>
          <w:szCs w:val="20"/>
          <w:lang w:val="en-GB" w:eastAsia="fi-FI"/>
        </w:rPr>
      </w:pPr>
      <w:r w:rsidRPr="0046519A">
        <w:rPr>
          <w:rFonts w:ascii="Times New Roman" w:hAnsi="Times New Roman" w:cs="Times New Roman"/>
          <w:sz w:val="20"/>
          <w:szCs w:val="20"/>
          <w:lang w:val="en-GB" w:eastAsia="fi-FI"/>
        </w:rPr>
        <w:t>Alternatively, it is possible to map preambles corresponding to different SSBs and/or different ROs to the same PUSCH resource unit. As the PUSCH transmission of each preamble corresponds to a different SSB beam direction, the PUSCH transmissions are spatially separated in the receiver and can be decoded with minimal interference on each other.</w:t>
      </w:r>
    </w:p>
    <w:p w14:paraId="7A61E446" w14:textId="58139D64" w:rsidR="0046519A" w:rsidRPr="0046519A" w:rsidRDefault="0046519A" w:rsidP="0046519A">
      <w:pPr>
        <w:spacing w:after="120"/>
        <w:jc w:val="both"/>
        <w:rPr>
          <w:rFonts w:ascii="Times New Roman" w:hAnsi="Times New Roman" w:cs="Times New Roman"/>
          <w:sz w:val="20"/>
          <w:szCs w:val="20"/>
          <w:lang w:val="en-GB" w:eastAsia="fi-FI"/>
        </w:rPr>
      </w:pPr>
      <w:r w:rsidRPr="0046519A">
        <w:rPr>
          <w:rFonts w:ascii="Times New Roman" w:hAnsi="Times New Roman" w:cs="Times New Roman"/>
          <w:sz w:val="20"/>
          <w:szCs w:val="20"/>
          <w:lang w:val="en-GB" w:eastAsia="fi-FI"/>
        </w:rPr>
        <w:t xml:space="preserve">To illustrate the mapping with a simple example, consider 2 PRACH Occasions, and 4 PUSCH Occasions, as shown in </w:t>
      </w:r>
      <w:r w:rsidR="001F67D1">
        <w:rPr>
          <w:rFonts w:ascii="Times New Roman" w:hAnsi="Times New Roman" w:cs="Times New Roman"/>
          <w:sz w:val="20"/>
          <w:szCs w:val="20"/>
          <w:lang w:val="en-GB" w:eastAsia="fi-FI"/>
        </w:rPr>
        <w:fldChar w:fldCharType="begin"/>
      </w:r>
      <w:r w:rsidR="001F67D1">
        <w:rPr>
          <w:rFonts w:ascii="Times New Roman" w:hAnsi="Times New Roman" w:cs="Times New Roman"/>
          <w:sz w:val="20"/>
          <w:szCs w:val="20"/>
          <w:lang w:val="en-GB" w:eastAsia="fi-FI"/>
        </w:rPr>
        <w:instrText xml:space="preserve"> REF _Ref16798255 \h </w:instrText>
      </w:r>
      <w:r w:rsidR="001F67D1">
        <w:rPr>
          <w:rFonts w:ascii="Times New Roman" w:hAnsi="Times New Roman" w:cs="Times New Roman"/>
          <w:sz w:val="20"/>
          <w:szCs w:val="20"/>
          <w:lang w:val="en-GB" w:eastAsia="fi-FI"/>
        </w:rPr>
      </w:r>
      <w:r w:rsidR="001F67D1">
        <w:rPr>
          <w:rFonts w:ascii="Times New Roman" w:hAnsi="Times New Roman" w:cs="Times New Roman"/>
          <w:sz w:val="20"/>
          <w:szCs w:val="20"/>
          <w:lang w:val="en-GB" w:eastAsia="fi-FI"/>
        </w:rPr>
        <w:fldChar w:fldCharType="separate"/>
      </w:r>
      <w:r w:rsidR="001F67D1" w:rsidRPr="004D5C58">
        <w:t xml:space="preserve">Figure </w:t>
      </w:r>
      <w:r w:rsidR="001F67D1" w:rsidRPr="004D5C58">
        <w:rPr>
          <w:noProof/>
        </w:rPr>
        <w:t>3</w:t>
      </w:r>
      <w:r w:rsidR="001F67D1">
        <w:rPr>
          <w:rFonts w:ascii="Times New Roman" w:hAnsi="Times New Roman" w:cs="Times New Roman"/>
          <w:sz w:val="20"/>
          <w:szCs w:val="20"/>
          <w:lang w:val="en-GB" w:eastAsia="fi-FI"/>
        </w:rPr>
        <w:fldChar w:fldCharType="end"/>
      </w:r>
      <w:r w:rsidRPr="0046519A">
        <w:rPr>
          <w:rFonts w:ascii="Times New Roman" w:hAnsi="Times New Roman" w:cs="Times New Roman"/>
          <w:sz w:val="20"/>
          <w:szCs w:val="20"/>
          <w:lang w:val="en-GB" w:eastAsia="fi-FI"/>
        </w:rPr>
        <w:t>. Each PRACH Occasion has 64 preambles, and 2 SSBs are mapped to a PRACH Occasion. Each PUSCH Occasion has 8 PUSCH Resource units. In total there are 4 SSBs across the 2 ROs, each SSB has 32 preambles. The preambles of each SSB are divided into 4 groups with 8 preambles per group. Each group is mapped to a different PUSCH Occasion, where each preamble within a group is mapped to PUSCH resource unit. In this example, there are a total of 128 preambles, and 32 PUSCH resource units, each PUSCH resource unit as 4 preambles mapped to it associated with different SSBs.</w:t>
      </w:r>
    </w:p>
    <w:p w14:paraId="220A4A54" w14:textId="77777777" w:rsidR="00D633AA" w:rsidRDefault="0046519A" w:rsidP="004D5C58">
      <w:pPr>
        <w:keepNext/>
        <w:spacing w:after="120"/>
        <w:jc w:val="both"/>
      </w:pPr>
      <w:r w:rsidRPr="0046519A">
        <w:rPr>
          <w:rFonts w:ascii="Times New Roman" w:hAnsi="Times New Roman" w:cs="Times New Roman"/>
          <w:sz w:val="20"/>
          <w:szCs w:val="20"/>
          <w:lang w:val="en-GB" w:eastAsia="fi-FI"/>
        </w:rPr>
        <w:object w:dxaOrig="5670" w:dyaOrig="2010" w14:anchorId="4CBA8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00.5pt" o:ole="">
            <v:imagedata r:id="rId16" o:title=""/>
          </v:shape>
          <o:OLEObject Type="Embed" ProgID="Visio.Drawing.11" ShapeID="_x0000_i1025" DrawAspect="Content" ObjectID="_1627459106" r:id="rId17"/>
        </w:object>
      </w:r>
    </w:p>
    <w:p w14:paraId="187F3B62" w14:textId="3194F9C7" w:rsidR="0046519A" w:rsidRPr="004D5C58" w:rsidRDefault="00D633AA" w:rsidP="004D5C58">
      <w:pPr>
        <w:pStyle w:val="Caption"/>
        <w:jc w:val="both"/>
        <w:rPr>
          <w:rFonts w:ascii="Times New Roman" w:hAnsi="Times New Roman" w:cs="Times New Roman"/>
          <w:sz w:val="20"/>
          <w:szCs w:val="20"/>
          <w:lang w:val="en-US" w:eastAsia="fi-FI"/>
        </w:rPr>
      </w:pPr>
      <w:bookmarkStart w:id="4" w:name="_Ref16798255"/>
      <w:r>
        <w:t xml:space="preserve">Figure </w:t>
      </w:r>
      <w:r>
        <w:fldChar w:fldCharType="begin"/>
      </w:r>
      <w:r>
        <w:instrText xml:space="preserve"> SEQ Figure \* ARABIC </w:instrText>
      </w:r>
      <w:r>
        <w:fldChar w:fldCharType="separate"/>
      </w:r>
      <w:r>
        <w:rPr>
          <w:noProof/>
        </w:rPr>
        <w:t>3</w:t>
      </w:r>
      <w:r>
        <w:fldChar w:fldCharType="end"/>
      </w:r>
      <w:bookmarkEnd w:id="4"/>
      <w:r w:rsidR="001F67D1" w:rsidRPr="004D5C58">
        <w:rPr>
          <w:lang w:val="en-US"/>
        </w:rPr>
        <w:t xml:space="preserve">: </w:t>
      </w:r>
      <w:r w:rsidR="001F67D1" w:rsidRPr="0046519A">
        <w:rPr>
          <w:rFonts w:ascii="Times New Roman" w:hAnsi="Times New Roman" w:cs="Times New Roman"/>
          <w:b w:val="0"/>
          <w:sz w:val="20"/>
          <w:szCs w:val="20"/>
          <w:lang w:eastAsia="fi-FI"/>
        </w:rPr>
        <w:t>Mapping preambles within ROs and associated with SSBs to PUSCH Occasions.</w:t>
      </w:r>
    </w:p>
    <w:p w14:paraId="33432549" w14:textId="0F58F57D" w:rsidR="0046519A" w:rsidRPr="0046519A" w:rsidRDefault="0046519A" w:rsidP="0046519A">
      <w:p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 xml:space="preserve">Proposal </w:t>
      </w:r>
      <w:r w:rsidR="00D633AA">
        <w:rPr>
          <w:rFonts w:ascii="Times New Roman" w:hAnsi="Times New Roman" w:cs="Times New Roman"/>
          <w:b/>
          <w:sz w:val="20"/>
          <w:szCs w:val="20"/>
          <w:lang w:val="en-GB" w:eastAsia="fi-FI"/>
        </w:rPr>
        <w:t>21</w:t>
      </w:r>
      <w:r w:rsidRPr="0046519A">
        <w:rPr>
          <w:rFonts w:ascii="Times New Roman" w:hAnsi="Times New Roman" w:cs="Times New Roman"/>
          <w:b/>
          <w:sz w:val="20"/>
          <w:szCs w:val="20"/>
          <w:lang w:val="en-GB" w:eastAsia="fi-FI"/>
        </w:rPr>
        <w:t>: Preambles corresponding to different SSBs and/or ROs can be mapped to the same PUSCH resource unit.</w:t>
      </w:r>
    </w:p>
    <w:p w14:paraId="7F873DCD" w14:textId="3BF1908F" w:rsidR="0046519A" w:rsidRDefault="0046519A" w:rsidP="0046519A">
      <w:pPr>
        <w:spacing w:after="120"/>
        <w:jc w:val="both"/>
        <w:rPr>
          <w:rFonts w:ascii="Times New Roman" w:hAnsi="Times New Roman" w:cs="Times New Roman"/>
          <w:sz w:val="20"/>
          <w:szCs w:val="20"/>
          <w:lang w:val="en-GB" w:eastAsia="fi-FI"/>
        </w:rPr>
      </w:pPr>
      <w:r w:rsidRPr="0046519A">
        <w:rPr>
          <w:rFonts w:ascii="Times New Roman" w:hAnsi="Times New Roman" w:cs="Times New Roman"/>
          <w:sz w:val="20"/>
          <w:szCs w:val="20"/>
          <w:lang w:val="en-GB" w:eastAsia="fi-FI"/>
        </w:rPr>
        <w:t xml:space="preserve">If the 2-step RACH procedure is configured for multiple-to-one operation, there is still a risk of collision on a PUSCH Resource Unit. Such risk of collision would be controlled by the network through the value of P, and the effect of such collisions would potentially be marginal, as fall-back procedures would anyway capture such cases as also discussed in our </w:t>
      </w:r>
      <w:r w:rsidR="00FE68CA">
        <w:rPr>
          <w:rFonts w:ascii="Times New Roman" w:hAnsi="Times New Roman" w:cs="Times New Roman"/>
          <w:sz w:val="20"/>
          <w:szCs w:val="20"/>
          <w:lang w:val="en-GB" w:eastAsia="fi-FI"/>
        </w:rPr>
        <w:t>earlier</w:t>
      </w:r>
      <w:r w:rsidRPr="0046519A">
        <w:rPr>
          <w:rFonts w:ascii="Times New Roman" w:hAnsi="Times New Roman" w:cs="Times New Roman"/>
          <w:sz w:val="20"/>
          <w:szCs w:val="20"/>
          <w:lang w:val="en-GB" w:eastAsia="fi-FI"/>
        </w:rPr>
        <w:t xml:space="preserve"> contribution </w:t>
      </w:r>
      <w:r w:rsidR="00FE68CA">
        <w:rPr>
          <w:rFonts w:ascii="Times New Roman" w:hAnsi="Times New Roman" w:cs="Times New Roman"/>
          <w:sz w:val="20"/>
          <w:szCs w:val="20"/>
          <w:lang w:val="en-GB" w:eastAsia="fi-FI"/>
        </w:rPr>
        <w:fldChar w:fldCharType="begin"/>
      </w:r>
      <w:r w:rsidR="00FE68CA">
        <w:rPr>
          <w:rFonts w:ascii="Times New Roman" w:hAnsi="Times New Roman" w:cs="Times New Roman"/>
          <w:sz w:val="20"/>
          <w:szCs w:val="20"/>
          <w:lang w:val="en-GB" w:eastAsia="fi-FI"/>
        </w:rPr>
        <w:instrText xml:space="preserve"> REF _Ref13059230 \r \h </w:instrText>
      </w:r>
      <w:r w:rsidR="00FE68CA">
        <w:rPr>
          <w:rFonts w:ascii="Times New Roman" w:hAnsi="Times New Roman" w:cs="Times New Roman"/>
          <w:sz w:val="20"/>
          <w:szCs w:val="20"/>
          <w:lang w:val="en-GB" w:eastAsia="fi-FI"/>
        </w:rPr>
      </w:r>
      <w:r w:rsidR="00FE68CA">
        <w:rPr>
          <w:rFonts w:ascii="Times New Roman" w:hAnsi="Times New Roman" w:cs="Times New Roman"/>
          <w:sz w:val="20"/>
          <w:szCs w:val="20"/>
          <w:lang w:val="en-GB" w:eastAsia="fi-FI"/>
        </w:rPr>
        <w:fldChar w:fldCharType="separate"/>
      </w:r>
      <w:r w:rsidR="00D06D9C">
        <w:rPr>
          <w:rFonts w:ascii="Times New Roman" w:hAnsi="Times New Roman" w:cs="Times New Roman"/>
          <w:sz w:val="20"/>
          <w:szCs w:val="20"/>
          <w:lang w:val="en-GB" w:eastAsia="fi-FI"/>
        </w:rPr>
        <w:t>[6]</w:t>
      </w:r>
      <w:r w:rsidR="00FE68CA">
        <w:rPr>
          <w:rFonts w:ascii="Times New Roman" w:hAnsi="Times New Roman" w:cs="Times New Roman"/>
          <w:sz w:val="20"/>
          <w:szCs w:val="20"/>
          <w:lang w:val="en-GB" w:eastAsia="fi-FI"/>
        </w:rPr>
        <w:fldChar w:fldCharType="end"/>
      </w:r>
      <w:r w:rsidRPr="0046519A">
        <w:rPr>
          <w:rFonts w:ascii="Times New Roman" w:hAnsi="Times New Roman" w:cs="Times New Roman"/>
          <w:sz w:val="20"/>
          <w:szCs w:val="20"/>
          <w:lang w:val="en-GB" w:eastAsia="fi-FI"/>
        </w:rPr>
        <w:t>.</w:t>
      </w:r>
    </w:p>
    <w:p w14:paraId="2F4BE23D" w14:textId="48F7A89C" w:rsidR="0046519A" w:rsidRDefault="0046519A" w:rsidP="00B96119">
      <w:pPr>
        <w:spacing w:after="120"/>
        <w:jc w:val="both"/>
        <w:rPr>
          <w:rFonts w:ascii="Times New Roman" w:hAnsi="Times New Roman" w:cs="Times New Roman"/>
          <w:sz w:val="20"/>
          <w:szCs w:val="20"/>
          <w:lang w:val="en-GB" w:eastAsia="fi-FI"/>
        </w:rPr>
      </w:pPr>
    </w:p>
    <w:p w14:paraId="209F2DF3" w14:textId="3D4FEFC0" w:rsidR="00FE68CA" w:rsidRPr="00A51522" w:rsidRDefault="00FE68CA" w:rsidP="00FE68CA">
      <w:pPr>
        <w:pStyle w:val="Heading2"/>
        <w:ind w:left="0" w:hanging="10"/>
      </w:pPr>
      <w:bookmarkStart w:id="5" w:name="_GoBack"/>
      <w:r>
        <w:t>Payload size support</w:t>
      </w:r>
      <w:bookmarkEnd w:id="5"/>
    </w:p>
    <w:p w14:paraId="2EDD7CD4" w14:textId="680A452F" w:rsidR="004842F3" w:rsidRDefault="005579FC"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During the past few meetings there has been a discussion as to which payload sizes should be supported. In our companion contribution </w:t>
      </w:r>
      <w:r w:rsidR="00D06D9C">
        <w:rPr>
          <w:rFonts w:ascii="Times New Roman" w:hAnsi="Times New Roman" w:cs="Times New Roman"/>
          <w:sz w:val="20"/>
          <w:szCs w:val="20"/>
          <w:lang w:val="en-GB" w:eastAsia="fi-FI"/>
        </w:rPr>
        <w:fldChar w:fldCharType="begin"/>
      </w:r>
      <w:r w:rsidR="00D06D9C">
        <w:rPr>
          <w:rFonts w:ascii="Times New Roman" w:hAnsi="Times New Roman" w:cs="Times New Roman"/>
          <w:sz w:val="20"/>
          <w:szCs w:val="20"/>
          <w:lang w:val="en-GB" w:eastAsia="fi-FI"/>
        </w:rPr>
        <w:instrText xml:space="preserve"> REF _Ref16179734 \r \h </w:instrText>
      </w:r>
      <w:r w:rsidR="00D06D9C">
        <w:rPr>
          <w:rFonts w:ascii="Times New Roman" w:hAnsi="Times New Roman" w:cs="Times New Roman"/>
          <w:sz w:val="20"/>
          <w:szCs w:val="20"/>
          <w:lang w:val="en-GB" w:eastAsia="fi-FI"/>
        </w:rPr>
      </w:r>
      <w:r w:rsidR="00D06D9C">
        <w:rPr>
          <w:rFonts w:ascii="Times New Roman" w:hAnsi="Times New Roman" w:cs="Times New Roman"/>
          <w:sz w:val="20"/>
          <w:szCs w:val="20"/>
          <w:lang w:val="en-GB" w:eastAsia="fi-FI"/>
        </w:rPr>
        <w:fldChar w:fldCharType="separate"/>
      </w:r>
      <w:r w:rsidR="00D06D9C">
        <w:rPr>
          <w:rFonts w:ascii="Times New Roman" w:hAnsi="Times New Roman" w:cs="Times New Roman"/>
          <w:sz w:val="20"/>
          <w:szCs w:val="20"/>
          <w:lang w:val="en-GB" w:eastAsia="fi-FI"/>
        </w:rPr>
        <w:t>[8]</w:t>
      </w:r>
      <w:r w:rsidR="00D06D9C">
        <w:rPr>
          <w:rFonts w:ascii="Times New Roman" w:hAnsi="Times New Roman" w:cs="Times New Roman"/>
          <w:sz w:val="20"/>
          <w:szCs w:val="20"/>
          <w:lang w:val="en-GB" w:eastAsia="fi-FI"/>
        </w:rPr>
        <w:fldChar w:fldCharType="end"/>
      </w:r>
      <w:r>
        <w:rPr>
          <w:rFonts w:ascii="Times New Roman" w:hAnsi="Times New Roman" w:cs="Times New Roman"/>
          <w:sz w:val="20"/>
          <w:szCs w:val="20"/>
          <w:lang w:val="en-GB" w:eastAsia="fi-FI"/>
        </w:rPr>
        <w:t xml:space="preserve">, simulation results have been provided, where it is observed that increasing the payload size significantly beyond 72 bits would cause a corresponding increase in the needed physical resources for successful transmission of the PUSCH part of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As an example, </w:t>
      </w:r>
      <w:r w:rsidR="00DE17C4">
        <w:rPr>
          <w:rFonts w:ascii="Times New Roman" w:hAnsi="Times New Roman" w:cs="Times New Roman"/>
          <w:sz w:val="20"/>
          <w:szCs w:val="20"/>
          <w:lang w:val="en-GB" w:eastAsia="fi-FI"/>
        </w:rPr>
        <w:t>a payload size of 408 bits would require at least 6 PRBs to ensure a BLER of at most 1% for a SINR at 0.3 dB</w:t>
      </w:r>
      <w:r w:rsidR="004842F3">
        <w:rPr>
          <w:rFonts w:ascii="Times New Roman" w:hAnsi="Times New Roman" w:cs="Times New Roman"/>
          <w:sz w:val="20"/>
          <w:szCs w:val="20"/>
          <w:lang w:val="en-GB" w:eastAsia="fi-FI"/>
        </w:rPr>
        <w:t xml:space="preserve"> for a single UE allocation within each resource</w:t>
      </w:r>
      <w:r w:rsidR="00DE17C4">
        <w:rPr>
          <w:rFonts w:ascii="Times New Roman" w:hAnsi="Times New Roman" w:cs="Times New Roman"/>
          <w:sz w:val="20"/>
          <w:szCs w:val="20"/>
          <w:lang w:val="en-GB" w:eastAsia="fi-FI"/>
        </w:rPr>
        <w:t xml:space="preserve">. According to these simulations it is possible to multiplex two UEs </w:t>
      </w:r>
      <w:r w:rsidR="00072741">
        <w:rPr>
          <w:rFonts w:ascii="Times New Roman" w:hAnsi="Times New Roman" w:cs="Times New Roman"/>
          <w:sz w:val="20"/>
          <w:szCs w:val="20"/>
          <w:lang w:val="en-GB" w:eastAsia="fi-FI"/>
        </w:rPr>
        <w:t>different antenna ports or DMRS sequences</w:t>
      </w:r>
      <w:r w:rsidR="004842F3">
        <w:rPr>
          <w:rFonts w:ascii="Times New Roman" w:hAnsi="Times New Roman" w:cs="Times New Roman"/>
          <w:sz w:val="20"/>
          <w:szCs w:val="20"/>
          <w:lang w:val="en-GB" w:eastAsia="fi-FI"/>
        </w:rPr>
        <w:t xml:space="preserve"> with an increase in SINR requirements of up to 0.8 </w:t>
      </w:r>
      <w:proofErr w:type="spellStart"/>
      <w:r w:rsidR="004842F3">
        <w:rPr>
          <w:rFonts w:ascii="Times New Roman" w:hAnsi="Times New Roman" w:cs="Times New Roman"/>
          <w:sz w:val="20"/>
          <w:szCs w:val="20"/>
          <w:lang w:val="en-GB" w:eastAsia="fi-FI"/>
        </w:rPr>
        <w:t>dB</w:t>
      </w:r>
      <w:r w:rsidR="00072741">
        <w:rPr>
          <w:rFonts w:ascii="Times New Roman" w:hAnsi="Times New Roman" w:cs="Times New Roman"/>
          <w:sz w:val="20"/>
          <w:szCs w:val="20"/>
          <w:lang w:val="en-GB" w:eastAsia="fi-FI"/>
        </w:rPr>
        <w:t>.</w:t>
      </w:r>
      <w:proofErr w:type="spellEnd"/>
      <w:r w:rsidR="004842F3">
        <w:rPr>
          <w:rFonts w:ascii="Times New Roman" w:hAnsi="Times New Roman" w:cs="Times New Roman"/>
          <w:sz w:val="20"/>
          <w:szCs w:val="20"/>
          <w:lang w:val="en-GB" w:eastAsia="fi-FI"/>
        </w:rPr>
        <w:t xml:space="preserve"> Increasing number of UEs further would significantly worsen the performance of the detection reliability. Hence, we would assume that at most two UEs are multiplexed for PUSCH </w:t>
      </w:r>
      <w:proofErr w:type="spellStart"/>
      <w:r w:rsidR="004842F3">
        <w:rPr>
          <w:rFonts w:ascii="Times New Roman" w:hAnsi="Times New Roman" w:cs="Times New Roman"/>
          <w:sz w:val="20"/>
          <w:szCs w:val="20"/>
          <w:lang w:val="en-GB" w:eastAsia="fi-FI"/>
        </w:rPr>
        <w:t>MsgA</w:t>
      </w:r>
      <w:proofErr w:type="spellEnd"/>
      <w:r w:rsidR="004842F3">
        <w:rPr>
          <w:rFonts w:ascii="Times New Roman" w:hAnsi="Times New Roman" w:cs="Times New Roman"/>
          <w:sz w:val="20"/>
          <w:szCs w:val="20"/>
          <w:lang w:val="en-GB" w:eastAsia="fi-FI"/>
        </w:rPr>
        <w:t xml:space="preserve"> transmissions</w:t>
      </w:r>
      <w:r w:rsidR="002032C0">
        <w:rPr>
          <w:rFonts w:ascii="Times New Roman" w:hAnsi="Times New Roman" w:cs="Times New Roman"/>
          <w:sz w:val="20"/>
          <w:szCs w:val="20"/>
          <w:lang w:val="en-GB" w:eastAsia="fi-FI"/>
        </w:rPr>
        <w:t xml:space="preserve"> using either separate DMRS ports or </w:t>
      </w:r>
      <w:r w:rsidR="008F42F4">
        <w:rPr>
          <w:rFonts w:ascii="Times New Roman" w:hAnsi="Times New Roman" w:cs="Times New Roman"/>
          <w:sz w:val="20"/>
          <w:szCs w:val="20"/>
          <w:lang w:val="en-GB" w:eastAsia="fi-FI"/>
        </w:rPr>
        <w:t>DMRS sequences</w:t>
      </w:r>
      <w:r w:rsidR="004842F3">
        <w:rPr>
          <w:rFonts w:ascii="Times New Roman" w:hAnsi="Times New Roman" w:cs="Times New Roman"/>
          <w:sz w:val="20"/>
          <w:szCs w:val="20"/>
          <w:lang w:val="en-GB" w:eastAsia="fi-FI"/>
        </w:rPr>
        <w:t>.</w:t>
      </w:r>
    </w:p>
    <w:p w14:paraId="18440132" w14:textId="77777777" w:rsidR="008F42F4" w:rsidRDefault="008F42F4"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With a requirement of 6 PRBs (effectively 3 PRBs using multiplexing of two UEs within the same resources using DMRS for separation) for transmission of </w:t>
      </w:r>
      <w:proofErr w:type="gramStart"/>
      <w:r>
        <w:rPr>
          <w:rFonts w:ascii="Times New Roman" w:hAnsi="Times New Roman" w:cs="Times New Roman"/>
          <w:sz w:val="20"/>
          <w:szCs w:val="20"/>
          <w:lang w:val="en-GB" w:eastAsia="fi-FI"/>
        </w:rPr>
        <w:t>408 bit</w:t>
      </w:r>
      <w:proofErr w:type="gramEnd"/>
      <w:r>
        <w:rPr>
          <w:rFonts w:ascii="Times New Roman" w:hAnsi="Times New Roman" w:cs="Times New Roman"/>
          <w:sz w:val="20"/>
          <w:szCs w:val="20"/>
          <w:lang w:val="en-GB" w:eastAsia="fi-FI"/>
        </w:rPr>
        <w:t xml:space="preserve"> payloads, the total resource overhead for PUSCH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transmissions will become significant.</w:t>
      </w:r>
    </w:p>
    <w:p w14:paraId="0F016FC8" w14:textId="7355082B" w:rsidR="00C90B1E" w:rsidRDefault="008F42F4"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With 2-step RACH support for 32 preambles and one-to-one mapping between preamble and PUSCH resource for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transmission, a total of 96 PRBs would have to be reserved and blocked from any other uplink use. With PUSCH </w:t>
      </w:r>
      <w:proofErr w:type="spellStart"/>
      <w:r>
        <w:rPr>
          <w:rFonts w:ascii="Times New Roman" w:hAnsi="Times New Roman" w:cs="Times New Roman"/>
          <w:sz w:val="20"/>
          <w:szCs w:val="20"/>
          <w:lang w:val="en-GB" w:eastAsia="fi-FI"/>
        </w:rPr>
        <w:t>MsgA</w:t>
      </w:r>
      <w:proofErr w:type="spellEnd"/>
      <w:r>
        <w:rPr>
          <w:rFonts w:ascii="Times New Roman" w:hAnsi="Times New Roman" w:cs="Times New Roman"/>
          <w:sz w:val="20"/>
          <w:szCs w:val="20"/>
          <w:lang w:val="en-GB" w:eastAsia="fi-FI"/>
        </w:rPr>
        <w:t xml:space="preserve"> resources being available using a periodicity of 10 or 20 </w:t>
      </w:r>
      <w:proofErr w:type="spellStart"/>
      <w:r>
        <w:rPr>
          <w:rFonts w:ascii="Times New Roman" w:hAnsi="Times New Roman" w:cs="Times New Roman"/>
          <w:sz w:val="20"/>
          <w:szCs w:val="20"/>
          <w:lang w:val="en-GB" w:eastAsia="fi-FI"/>
        </w:rPr>
        <w:t>ms</w:t>
      </w:r>
      <w:proofErr w:type="spellEnd"/>
      <w:r>
        <w:rPr>
          <w:rFonts w:ascii="Times New Roman" w:hAnsi="Times New Roman" w:cs="Times New Roman"/>
          <w:sz w:val="20"/>
          <w:szCs w:val="20"/>
          <w:lang w:val="en-GB" w:eastAsia="fi-FI"/>
        </w:rPr>
        <w:t xml:space="preserve">, within a 20 MHz bandwidth, the reserved resources for this </w:t>
      </w:r>
      <w:r>
        <w:rPr>
          <w:rFonts w:ascii="Times New Roman" w:hAnsi="Times New Roman" w:cs="Times New Roman"/>
          <w:sz w:val="20"/>
          <w:szCs w:val="20"/>
          <w:lang w:val="en-GB" w:eastAsia="fi-FI"/>
        </w:rPr>
        <w:lastRenderedPageBreak/>
        <w:t xml:space="preserve">operation would be 10% or 5% respectively. One could argue that larger periodicities could be applied to reduce the associated overhead for resource reservation, but such larger periodicities would map into corresponding larger access delays, which in turn would </w:t>
      </w:r>
      <w:proofErr w:type="gramStart"/>
      <w:r>
        <w:rPr>
          <w:rFonts w:ascii="Times New Roman" w:hAnsi="Times New Roman" w:cs="Times New Roman"/>
          <w:sz w:val="20"/>
          <w:szCs w:val="20"/>
          <w:lang w:val="en-GB" w:eastAsia="fi-FI"/>
        </w:rPr>
        <w:t>be in contrast to</w:t>
      </w:r>
      <w:proofErr w:type="gramEnd"/>
      <w:r>
        <w:rPr>
          <w:rFonts w:ascii="Times New Roman" w:hAnsi="Times New Roman" w:cs="Times New Roman"/>
          <w:sz w:val="20"/>
          <w:szCs w:val="20"/>
          <w:lang w:val="en-GB" w:eastAsia="fi-FI"/>
        </w:rPr>
        <w:t xml:space="preserve"> the target of reducing the access delay by using 2-step RACH procedure.</w:t>
      </w:r>
    </w:p>
    <w:p w14:paraId="1D7A8A56" w14:textId="335BB1DE" w:rsidR="008F42F4" w:rsidRDefault="008F42F4" w:rsidP="00B9611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Based on the above discussion it is therefore proposed to limit the supported payload size to 72 bits.</w:t>
      </w:r>
    </w:p>
    <w:p w14:paraId="5FC36F88" w14:textId="24878A90" w:rsidR="008F42F4" w:rsidRPr="00D633AA" w:rsidRDefault="008F42F4" w:rsidP="00B96119">
      <w:pPr>
        <w:spacing w:after="120"/>
        <w:jc w:val="both"/>
        <w:rPr>
          <w:rFonts w:ascii="Times New Roman" w:hAnsi="Times New Roman" w:cs="Times New Roman"/>
          <w:b/>
          <w:sz w:val="20"/>
          <w:szCs w:val="20"/>
          <w:lang w:val="en-GB" w:eastAsia="fi-FI"/>
        </w:rPr>
      </w:pPr>
      <w:r w:rsidRPr="00D633AA">
        <w:rPr>
          <w:rFonts w:ascii="Times New Roman" w:hAnsi="Times New Roman" w:cs="Times New Roman"/>
          <w:b/>
          <w:sz w:val="20"/>
          <w:szCs w:val="20"/>
          <w:lang w:val="en-GB" w:eastAsia="fi-FI"/>
        </w:rPr>
        <w:t xml:space="preserve">Proposal </w:t>
      </w:r>
      <w:r w:rsidR="00D633AA" w:rsidRPr="00D633AA">
        <w:rPr>
          <w:rFonts w:ascii="Times New Roman" w:hAnsi="Times New Roman" w:cs="Times New Roman"/>
          <w:b/>
          <w:sz w:val="20"/>
          <w:szCs w:val="20"/>
          <w:lang w:val="en-GB" w:eastAsia="fi-FI"/>
        </w:rPr>
        <w:t>2</w:t>
      </w:r>
      <w:r w:rsidR="00D633AA">
        <w:rPr>
          <w:rFonts w:ascii="Times New Roman" w:hAnsi="Times New Roman" w:cs="Times New Roman"/>
          <w:b/>
          <w:sz w:val="20"/>
          <w:szCs w:val="20"/>
          <w:lang w:val="en-GB" w:eastAsia="fi-FI"/>
        </w:rPr>
        <w:t>2</w:t>
      </w:r>
      <w:r w:rsidRPr="00D633AA">
        <w:rPr>
          <w:rFonts w:ascii="Times New Roman" w:hAnsi="Times New Roman" w:cs="Times New Roman"/>
          <w:b/>
          <w:sz w:val="20"/>
          <w:szCs w:val="20"/>
          <w:lang w:val="en-GB" w:eastAsia="fi-FI"/>
        </w:rPr>
        <w:t xml:space="preserve">: </w:t>
      </w:r>
      <w:bookmarkStart w:id="6" w:name="_Hlk16846314"/>
      <w:r w:rsidR="00146810">
        <w:rPr>
          <w:rFonts w:ascii="Times New Roman" w:hAnsi="Times New Roman" w:cs="Times New Roman"/>
          <w:b/>
          <w:sz w:val="20"/>
          <w:szCs w:val="20"/>
          <w:lang w:val="en-GB" w:eastAsia="fi-FI"/>
        </w:rPr>
        <w:t>Prioritize</w:t>
      </w:r>
      <w:bookmarkEnd w:id="6"/>
      <w:r w:rsidR="00146810" w:rsidRPr="00D633AA">
        <w:rPr>
          <w:rFonts w:ascii="Times New Roman" w:hAnsi="Times New Roman" w:cs="Times New Roman"/>
          <w:b/>
          <w:sz w:val="20"/>
          <w:szCs w:val="20"/>
          <w:lang w:val="en-GB" w:eastAsia="fi-FI"/>
        </w:rPr>
        <w:t xml:space="preserve"> </w:t>
      </w:r>
      <w:r w:rsidRPr="00D633AA">
        <w:rPr>
          <w:rFonts w:ascii="Times New Roman" w:hAnsi="Times New Roman" w:cs="Times New Roman"/>
          <w:b/>
          <w:sz w:val="20"/>
          <w:szCs w:val="20"/>
          <w:lang w:val="en-GB" w:eastAsia="fi-FI"/>
        </w:rPr>
        <w:t xml:space="preserve">the maximum PUSCH </w:t>
      </w:r>
      <w:proofErr w:type="spellStart"/>
      <w:r w:rsidRPr="00D633AA">
        <w:rPr>
          <w:rFonts w:ascii="Times New Roman" w:hAnsi="Times New Roman" w:cs="Times New Roman"/>
          <w:b/>
          <w:sz w:val="20"/>
          <w:szCs w:val="20"/>
          <w:lang w:val="en-GB" w:eastAsia="fi-FI"/>
        </w:rPr>
        <w:t>MsgA</w:t>
      </w:r>
      <w:proofErr w:type="spellEnd"/>
      <w:r w:rsidRPr="00D633AA">
        <w:rPr>
          <w:rFonts w:ascii="Times New Roman" w:hAnsi="Times New Roman" w:cs="Times New Roman"/>
          <w:b/>
          <w:sz w:val="20"/>
          <w:szCs w:val="20"/>
          <w:lang w:val="en-GB" w:eastAsia="fi-FI"/>
        </w:rPr>
        <w:t xml:space="preserve"> payload size to 72 bits.</w:t>
      </w:r>
    </w:p>
    <w:p w14:paraId="46009D4B" w14:textId="77777777" w:rsidR="00FE68CA" w:rsidRDefault="00FE68CA" w:rsidP="00B96119">
      <w:pPr>
        <w:spacing w:after="120"/>
        <w:jc w:val="both"/>
        <w:rPr>
          <w:rFonts w:ascii="Times New Roman" w:hAnsi="Times New Roman" w:cs="Times New Roman"/>
          <w:sz w:val="20"/>
          <w:szCs w:val="20"/>
          <w:lang w:val="en-GB" w:eastAsia="fi-FI"/>
        </w:rPr>
      </w:pPr>
    </w:p>
    <w:p w14:paraId="0D2B1133" w14:textId="3CA101C8" w:rsidR="003C227B" w:rsidRPr="00A51522" w:rsidRDefault="003C227B" w:rsidP="00B96119">
      <w:pPr>
        <w:pStyle w:val="Heading1"/>
        <w:ind w:hanging="858"/>
        <w:rPr>
          <w:color w:val="000000"/>
        </w:rPr>
      </w:pPr>
      <w:r w:rsidRPr="00A51522">
        <w:rPr>
          <w:color w:val="000000"/>
        </w:rPr>
        <w:t>Conclusions</w:t>
      </w:r>
    </w:p>
    <w:p w14:paraId="0A5010B2" w14:textId="796CFB75" w:rsidR="00571EB1" w:rsidRDefault="003C227B" w:rsidP="0011681D">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In this contribution, we</w:t>
      </w:r>
      <w:r w:rsidR="003420BB">
        <w:rPr>
          <w:rFonts w:ascii="Times New Roman" w:eastAsia="Times New Roman" w:hAnsi="Times New Roman" w:cs="Times New Roman"/>
          <w:sz w:val="20"/>
          <w:szCs w:val="20"/>
          <w:lang w:val="en-GB" w:eastAsia="fi-FI"/>
        </w:rPr>
        <w:t xml:space="preserve"> make the following obse</w:t>
      </w:r>
      <w:r w:rsidR="0011681D">
        <w:rPr>
          <w:rFonts w:ascii="Times New Roman" w:eastAsia="Times New Roman" w:hAnsi="Times New Roman" w:cs="Times New Roman"/>
          <w:sz w:val="20"/>
          <w:szCs w:val="20"/>
          <w:lang w:val="en-GB" w:eastAsia="fi-FI"/>
        </w:rPr>
        <w:t>r</w:t>
      </w:r>
      <w:r w:rsidR="003420BB">
        <w:rPr>
          <w:rFonts w:ascii="Times New Roman" w:eastAsia="Times New Roman" w:hAnsi="Times New Roman" w:cs="Times New Roman"/>
          <w:sz w:val="20"/>
          <w:szCs w:val="20"/>
          <w:lang w:val="en-GB" w:eastAsia="fi-FI"/>
        </w:rPr>
        <w:t>vations and proposals</w:t>
      </w:r>
      <w:r w:rsidRPr="00B66EA1">
        <w:rPr>
          <w:rFonts w:ascii="Times New Roman" w:hAnsi="Times New Roman" w:cs="Times New Roman"/>
          <w:sz w:val="20"/>
          <w:szCs w:val="20"/>
          <w:lang w:val="en-GB"/>
        </w:rPr>
        <w:t>:</w:t>
      </w:r>
    </w:p>
    <w:p w14:paraId="676D7951" w14:textId="77777777" w:rsidR="00D633AA" w:rsidRDefault="00D633AA" w:rsidP="00D633AA">
      <w:pPr>
        <w:spacing w:after="120"/>
        <w:jc w:val="both"/>
        <w:rPr>
          <w:rFonts w:ascii="Times New Roman" w:hAnsi="Times New Roman" w:cs="Times New Roman"/>
          <w:b/>
          <w:sz w:val="20"/>
          <w:szCs w:val="20"/>
          <w:lang w:val="en-GB" w:eastAsia="fi-FI"/>
        </w:rPr>
      </w:pPr>
      <w:r w:rsidRPr="00872FC3">
        <w:rPr>
          <w:rFonts w:ascii="Times New Roman" w:hAnsi="Times New Roman" w:cs="Times New Roman"/>
          <w:b/>
          <w:sz w:val="20"/>
          <w:szCs w:val="20"/>
          <w:lang w:val="en-GB" w:eastAsia="fi-FI"/>
        </w:rPr>
        <w:t xml:space="preserve">Observation </w:t>
      </w:r>
      <w:r>
        <w:rPr>
          <w:rFonts w:ascii="Times New Roman" w:hAnsi="Times New Roman" w:cs="Times New Roman"/>
          <w:b/>
          <w:sz w:val="20"/>
          <w:szCs w:val="20"/>
          <w:lang w:val="en-GB" w:eastAsia="fi-FI"/>
        </w:rPr>
        <w:t>1</w:t>
      </w:r>
      <w:r w:rsidRPr="00872FC3">
        <w:rPr>
          <w:rFonts w:ascii="Times New Roman" w:hAnsi="Times New Roman" w:cs="Times New Roman"/>
          <w:b/>
          <w:sz w:val="20"/>
          <w:szCs w:val="20"/>
          <w:lang w:val="en-GB" w:eastAsia="fi-FI"/>
        </w:rPr>
        <w:t xml:space="preserve">: Having separate configuration for PRACH Occasions and PUSCH Occasions of </w:t>
      </w:r>
      <w:proofErr w:type="spellStart"/>
      <w:r w:rsidRPr="00872FC3">
        <w:rPr>
          <w:rFonts w:ascii="Times New Roman" w:hAnsi="Times New Roman" w:cs="Times New Roman"/>
          <w:b/>
          <w:sz w:val="20"/>
          <w:szCs w:val="20"/>
          <w:lang w:val="en-GB" w:eastAsia="fi-FI"/>
        </w:rPr>
        <w:t>MsgA</w:t>
      </w:r>
      <w:proofErr w:type="spellEnd"/>
      <w:r w:rsidRPr="00872FC3">
        <w:rPr>
          <w:rFonts w:ascii="Times New Roman" w:hAnsi="Times New Roman" w:cs="Times New Roman"/>
          <w:b/>
          <w:sz w:val="20"/>
          <w:szCs w:val="20"/>
          <w:lang w:val="en-GB" w:eastAsia="fi-FI"/>
        </w:rPr>
        <w:t xml:space="preserve"> can increase the amount of configuration signalling.</w:t>
      </w:r>
    </w:p>
    <w:p w14:paraId="6DD40106" w14:textId="77777777" w:rsidR="00D633AA" w:rsidRPr="00872FC3" w:rsidRDefault="00D633AA" w:rsidP="00D633AA">
      <w:pPr>
        <w:spacing w:after="120"/>
        <w:jc w:val="both"/>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Proposal 1: Perform a selection between the two options for PRACH configuration for 2-step RACH such that only one option is supported.</w:t>
      </w:r>
    </w:p>
    <w:p w14:paraId="793832E5" w14:textId="77777777" w:rsidR="00D633AA" w:rsidRPr="00872FC3" w:rsidRDefault="00D633AA" w:rsidP="00D633AA">
      <w:pPr>
        <w:spacing w:after="120"/>
        <w:jc w:val="both"/>
        <w:rPr>
          <w:rFonts w:ascii="Times New Roman" w:hAnsi="Times New Roman" w:cs="Times New Roman"/>
          <w:b/>
          <w:sz w:val="20"/>
          <w:szCs w:val="20"/>
          <w:lang w:val="en-GB" w:eastAsia="fi-FI"/>
        </w:rPr>
      </w:pPr>
      <w:r w:rsidRPr="00872FC3">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2</w:t>
      </w:r>
      <w:r w:rsidRPr="00872FC3">
        <w:rPr>
          <w:rFonts w:ascii="Times New Roman" w:hAnsi="Times New Roman" w:cs="Times New Roman"/>
          <w:b/>
          <w:sz w:val="20"/>
          <w:szCs w:val="20"/>
          <w:lang w:val="en-GB" w:eastAsia="fi-FI"/>
        </w:rPr>
        <w:t xml:space="preserve">: For the configuration of PUSCH Occasions it is </w:t>
      </w:r>
      <w:proofErr w:type="gramStart"/>
      <w:r w:rsidRPr="00872FC3">
        <w:rPr>
          <w:rFonts w:ascii="Times New Roman" w:hAnsi="Times New Roman" w:cs="Times New Roman"/>
          <w:b/>
          <w:sz w:val="20"/>
          <w:szCs w:val="20"/>
          <w:lang w:val="en-GB" w:eastAsia="fi-FI"/>
        </w:rPr>
        <w:t>preferred to have</w:t>
      </w:r>
      <w:proofErr w:type="gramEnd"/>
      <w:r w:rsidRPr="00872FC3">
        <w:rPr>
          <w:rFonts w:ascii="Times New Roman" w:hAnsi="Times New Roman" w:cs="Times New Roman"/>
          <w:b/>
          <w:sz w:val="20"/>
          <w:szCs w:val="20"/>
          <w:lang w:val="en-GB" w:eastAsia="fi-FI"/>
        </w:rPr>
        <w:t xml:space="preserve"> the location of the PUSCH Occasion in time and frequency configured relative to the location of the corresponding PRACH Occasion or PRACH slot</w:t>
      </w:r>
      <w:r>
        <w:rPr>
          <w:rFonts w:ascii="Times New Roman" w:hAnsi="Times New Roman" w:cs="Times New Roman"/>
          <w:b/>
          <w:sz w:val="20"/>
          <w:szCs w:val="20"/>
          <w:lang w:val="en-GB" w:eastAsia="fi-FI"/>
        </w:rPr>
        <w:t xml:space="preserve"> (option 2)</w:t>
      </w:r>
      <w:r w:rsidRPr="00872FC3">
        <w:rPr>
          <w:rFonts w:ascii="Times New Roman" w:hAnsi="Times New Roman" w:cs="Times New Roman"/>
          <w:b/>
          <w:sz w:val="20"/>
          <w:szCs w:val="20"/>
          <w:lang w:val="en-GB" w:eastAsia="fi-FI"/>
        </w:rPr>
        <w:t>.</w:t>
      </w:r>
    </w:p>
    <w:p w14:paraId="785EAED1" w14:textId="77777777" w:rsidR="00D633AA" w:rsidRPr="005B1F9A" w:rsidRDefault="00D633AA" w:rsidP="00D633AA">
      <w:pPr>
        <w:spacing w:after="120"/>
        <w:jc w:val="both"/>
        <w:rPr>
          <w:rFonts w:ascii="Times New Roman" w:hAnsi="Times New Roman" w:cs="Times New Roman"/>
          <w:b/>
          <w:sz w:val="20"/>
          <w:szCs w:val="20"/>
          <w:lang w:val="en-GB" w:eastAsia="fi-FI"/>
        </w:rPr>
      </w:pPr>
      <w:r w:rsidRPr="005B1F9A">
        <w:rPr>
          <w:rFonts w:ascii="Times New Roman" w:hAnsi="Times New Roman" w:cs="Times New Roman"/>
          <w:b/>
          <w:sz w:val="20"/>
          <w:szCs w:val="20"/>
          <w:lang w:val="en-GB" w:eastAsia="fi-FI"/>
        </w:rPr>
        <w:t xml:space="preserve">Proposal 3: </w:t>
      </w:r>
      <w:proofErr w:type="spellStart"/>
      <w:r w:rsidRPr="005B1F9A">
        <w:rPr>
          <w:rFonts w:ascii="Times New Roman" w:hAnsi="Times New Roman" w:cs="Times New Roman"/>
          <w:b/>
          <w:sz w:val="20"/>
          <w:szCs w:val="20"/>
          <w:lang w:val="en-GB" w:eastAsia="fi-FI"/>
        </w:rPr>
        <w:t>MsgA</w:t>
      </w:r>
      <w:proofErr w:type="spellEnd"/>
      <w:r w:rsidRPr="005B1F9A">
        <w:rPr>
          <w:rFonts w:ascii="Times New Roman" w:hAnsi="Times New Roman" w:cs="Times New Roman"/>
          <w:b/>
          <w:sz w:val="20"/>
          <w:szCs w:val="20"/>
          <w:lang w:val="en-GB" w:eastAsia="fi-FI"/>
        </w:rPr>
        <w:t xml:space="preserve"> PUSCH should not support repetition.</w:t>
      </w:r>
    </w:p>
    <w:p w14:paraId="46FC4491" w14:textId="77777777" w:rsidR="00D633AA" w:rsidRPr="008B69B6" w:rsidRDefault="00D633AA" w:rsidP="00D633AA">
      <w:pPr>
        <w:spacing w:after="120"/>
        <w:jc w:val="both"/>
        <w:rPr>
          <w:rFonts w:ascii="Times New Roman" w:hAnsi="Times New Roman" w:cs="Times New Roman"/>
          <w:b/>
          <w:sz w:val="20"/>
          <w:szCs w:val="20"/>
          <w:lang w:val="en-GB" w:eastAsia="fi-FI"/>
        </w:rPr>
      </w:pPr>
      <w:r w:rsidRPr="008B69B6">
        <w:rPr>
          <w:rFonts w:ascii="Times New Roman" w:hAnsi="Times New Roman" w:cs="Times New Roman"/>
          <w:b/>
          <w:sz w:val="20"/>
          <w:szCs w:val="20"/>
          <w:lang w:val="en-GB" w:eastAsia="fi-FI"/>
        </w:rPr>
        <w:t>Proposal 4: Support the configurable existence of a frequency domain guard band of at maximum 1 PRB.</w:t>
      </w:r>
    </w:p>
    <w:p w14:paraId="4DBFEF34" w14:textId="77777777" w:rsidR="00D633AA" w:rsidRPr="00703B96" w:rsidRDefault="00D633AA" w:rsidP="00D633AA">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5: Support a </w:t>
      </w:r>
      <w:proofErr w:type="spellStart"/>
      <w:r w:rsidRPr="00703B96">
        <w:rPr>
          <w:rFonts w:ascii="Times New Roman" w:hAnsi="Times New Roman" w:cs="Times New Roman"/>
          <w:b/>
          <w:sz w:val="20"/>
          <w:szCs w:val="20"/>
          <w:lang w:val="en-GB" w:eastAsia="fi-FI"/>
        </w:rPr>
        <w:t>gNB</w:t>
      </w:r>
      <w:proofErr w:type="spellEnd"/>
      <w:r w:rsidRPr="00703B96">
        <w:rPr>
          <w:rFonts w:ascii="Times New Roman" w:hAnsi="Times New Roman" w:cs="Times New Roman"/>
          <w:b/>
          <w:sz w:val="20"/>
          <w:szCs w:val="20"/>
          <w:lang w:val="en-GB" w:eastAsia="fi-FI"/>
        </w:rPr>
        <w:t xml:space="preserve"> configurable guard time with the following range: {0, 1, 2, 4, 6, 8, 12, 16}</w:t>
      </w:r>
      <w:r>
        <w:rPr>
          <w:rFonts w:ascii="Times New Roman" w:hAnsi="Times New Roman" w:cs="Times New Roman"/>
          <w:b/>
          <w:sz w:val="20"/>
          <w:szCs w:val="20"/>
          <w:lang w:val="en-GB" w:eastAsia="fi-FI"/>
        </w:rPr>
        <w:t xml:space="preserve"> symbols</w:t>
      </w:r>
      <w:r w:rsidRPr="00703B96">
        <w:rPr>
          <w:rFonts w:ascii="Times New Roman" w:hAnsi="Times New Roman" w:cs="Times New Roman"/>
          <w:b/>
          <w:sz w:val="20"/>
          <w:szCs w:val="20"/>
          <w:lang w:val="en-GB" w:eastAsia="fi-FI"/>
        </w:rPr>
        <w:t>.</w:t>
      </w:r>
    </w:p>
    <w:p w14:paraId="13AFE0E4" w14:textId="77777777" w:rsidR="00D633AA" w:rsidRPr="00703B96" w:rsidRDefault="00D633AA" w:rsidP="00D633AA">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6</w:t>
      </w:r>
      <w:r w:rsidRPr="00703B96">
        <w:rPr>
          <w:rFonts w:ascii="Times New Roman" w:hAnsi="Times New Roman" w:cs="Times New Roman"/>
          <w:b/>
          <w:sz w:val="20"/>
          <w:szCs w:val="20"/>
          <w:lang w:val="en-GB" w:eastAsia="fi-FI"/>
        </w:rPr>
        <w:t xml:space="preserve">: Support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mapping type A and type B for 2-step RACH</w:t>
      </w:r>
      <w:r w:rsidRPr="00703B96">
        <w:rPr>
          <w:rFonts w:ascii="Times New Roman" w:hAnsi="Times New Roman" w:cs="Times New Roman"/>
          <w:b/>
          <w:sz w:val="20"/>
          <w:szCs w:val="20"/>
          <w:lang w:val="en-GB" w:eastAsia="fi-FI"/>
        </w:rPr>
        <w:t>.</w:t>
      </w:r>
    </w:p>
    <w:p w14:paraId="5F199608" w14:textId="77777777" w:rsidR="00D633AA" w:rsidRDefault="00D633AA" w:rsidP="00D633AA">
      <w:pPr>
        <w:spacing w:after="120"/>
        <w:jc w:val="both"/>
        <w:rPr>
          <w:rFonts w:ascii="Times New Roman" w:hAnsi="Times New Roman" w:cs="Times New Roman"/>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7</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t>
      </w:r>
      <w:r w:rsidRPr="00F25C6B">
        <w:rPr>
          <w:rFonts w:ascii="Times New Roman" w:hAnsi="Times New Roman" w:cs="Times New Roman"/>
          <w:b/>
          <w:sz w:val="20"/>
          <w:szCs w:val="20"/>
          <w:lang w:val="en-GB" w:eastAsia="fi-FI"/>
        </w:rPr>
        <w:t xml:space="preserve">Offset </w:t>
      </w:r>
      <w:r>
        <w:rPr>
          <w:rFonts w:ascii="Times New Roman" w:hAnsi="Times New Roman" w:cs="Times New Roman"/>
          <w:b/>
          <w:sz w:val="20"/>
          <w:szCs w:val="20"/>
          <w:lang w:val="en-GB" w:eastAsia="fi-FI"/>
        </w:rPr>
        <w:t xml:space="preserve">between PRACH Occasion and PUSCH Occasion </w:t>
      </w:r>
      <w:r w:rsidRPr="00F25C6B">
        <w:rPr>
          <w:rFonts w:ascii="Times New Roman" w:hAnsi="Times New Roman" w:cs="Times New Roman"/>
          <w:b/>
          <w:sz w:val="20"/>
          <w:szCs w:val="20"/>
          <w:lang w:val="en-GB" w:eastAsia="fi-FI"/>
        </w:rPr>
        <w:t xml:space="preserve">is </w:t>
      </w:r>
      <w:r>
        <w:rPr>
          <w:rFonts w:ascii="Times New Roman" w:hAnsi="Times New Roman" w:cs="Times New Roman"/>
          <w:b/>
          <w:sz w:val="20"/>
          <w:szCs w:val="20"/>
          <w:lang w:val="en-GB" w:eastAsia="fi-FI"/>
        </w:rPr>
        <w:t xml:space="preserve">defined </w:t>
      </w:r>
      <w:r w:rsidRPr="00F25C6B">
        <w:rPr>
          <w:rFonts w:ascii="Times New Roman" w:hAnsi="Times New Roman" w:cs="Times New Roman"/>
          <w:b/>
          <w:sz w:val="20"/>
          <w:szCs w:val="20"/>
          <w:lang w:val="en-GB" w:eastAsia="fi-FI"/>
        </w:rPr>
        <w:t xml:space="preserve">relative to </w:t>
      </w:r>
      <w:r>
        <w:rPr>
          <w:rFonts w:ascii="Times New Roman" w:hAnsi="Times New Roman" w:cs="Times New Roman"/>
          <w:b/>
          <w:sz w:val="20"/>
          <w:szCs w:val="20"/>
          <w:lang w:val="en-GB" w:eastAsia="fi-FI"/>
        </w:rPr>
        <w:t xml:space="preserve">the </w:t>
      </w:r>
      <w:r w:rsidRPr="00F25C6B">
        <w:rPr>
          <w:rFonts w:ascii="Times New Roman" w:hAnsi="Times New Roman" w:cs="Times New Roman"/>
          <w:b/>
          <w:sz w:val="20"/>
          <w:szCs w:val="20"/>
          <w:lang w:val="en-GB" w:eastAsia="fi-FI"/>
        </w:rPr>
        <w:t>start of subframe or 60 kHz slot, in case there are 2 PRACH slots in the subframe or 60 kHz slot</w:t>
      </w:r>
    </w:p>
    <w:p w14:paraId="7E33EF4E" w14:textId="77777777" w:rsidR="00D633AA" w:rsidRPr="00FA735C" w:rsidRDefault="00D633AA" w:rsidP="00D633AA">
      <w:pPr>
        <w:spacing w:after="120"/>
        <w:jc w:val="both"/>
        <w:rPr>
          <w:rFonts w:ascii="Times New Roman" w:hAnsi="Times New Roman" w:cs="Times New Roman"/>
          <w:b/>
          <w:sz w:val="20"/>
          <w:szCs w:val="20"/>
          <w:lang w:val="en-GB" w:eastAsia="fi-FI"/>
        </w:rPr>
      </w:pPr>
      <w:r w:rsidRPr="00FA735C">
        <w:rPr>
          <w:rFonts w:ascii="Times New Roman" w:hAnsi="Times New Roman" w:cs="Times New Roman"/>
          <w:b/>
          <w:sz w:val="20"/>
          <w:szCs w:val="20"/>
          <w:lang w:val="en-GB" w:eastAsia="fi-FI"/>
        </w:rPr>
        <w:t xml:space="preserve">Proposal 8: </w:t>
      </w:r>
      <w:proofErr w:type="spellStart"/>
      <w:r w:rsidRPr="00FA735C">
        <w:rPr>
          <w:rFonts w:ascii="Times New Roman" w:hAnsi="Times New Roman" w:cs="Times New Roman"/>
          <w:b/>
          <w:sz w:val="20"/>
          <w:szCs w:val="20"/>
          <w:lang w:val="en-GB" w:eastAsia="fi-FI"/>
        </w:rPr>
        <w:t>MsgA</w:t>
      </w:r>
      <w:proofErr w:type="spellEnd"/>
      <w:r w:rsidRPr="00FA735C">
        <w:rPr>
          <w:rFonts w:ascii="Times New Roman" w:hAnsi="Times New Roman" w:cs="Times New Roman"/>
          <w:b/>
          <w:sz w:val="20"/>
          <w:szCs w:val="20"/>
          <w:lang w:val="en-GB" w:eastAsia="fi-FI"/>
        </w:rPr>
        <w:t xml:space="preserve"> PUSCH frequency offset is defined relative to the first PRB of the active BWP.</w:t>
      </w:r>
    </w:p>
    <w:p w14:paraId="749839BE" w14:textId="77777777" w:rsidR="00D633AA" w:rsidRDefault="00D633AA" w:rsidP="00D633AA">
      <w:pPr>
        <w:spacing w:after="120"/>
        <w:jc w:val="both"/>
        <w:rPr>
          <w:rFonts w:ascii="Times New Roman" w:hAnsi="Times New Roman" w:cs="Times New Roman"/>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9</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The number of symbols for each PO is indicated through explicit indication.</w:t>
      </w:r>
    </w:p>
    <w:p w14:paraId="0EEC12CE" w14:textId="77777777" w:rsidR="00D633AA" w:rsidRDefault="00D633AA" w:rsidP="00D633AA">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10</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The number of </w:t>
      </w:r>
      <w:proofErr w:type="spellStart"/>
      <w:r>
        <w:rPr>
          <w:rFonts w:ascii="Times New Roman" w:hAnsi="Times New Roman" w:cs="Times New Roman"/>
          <w:b/>
          <w:sz w:val="20"/>
          <w:szCs w:val="20"/>
          <w:lang w:val="en-GB" w:eastAsia="fi-FI"/>
        </w:rPr>
        <w:t>TDMed</w:t>
      </w:r>
      <w:proofErr w:type="spellEnd"/>
      <w:r>
        <w:rPr>
          <w:rFonts w:ascii="Times New Roman" w:hAnsi="Times New Roman" w:cs="Times New Roman"/>
          <w:b/>
          <w:sz w:val="20"/>
          <w:szCs w:val="20"/>
          <w:lang w:val="en-GB" w:eastAsia="fi-FI"/>
        </w:rPr>
        <w:t xml:space="preserve"> POs within a slot is configurable within the range from 1 to 3.</w:t>
      </w:r>
    </w:p>
    <w:p w14:paraId="119A2827" w14:textId="77777777" w:rsidR="00D633AA" w:rsidRDefault="00D633AA" w:rsidP="00D633AA">
      <w:pPr>
        <w:spacing w:after="120"/>
        <w:jc w:val="both"/>
        <w:rPr>
          <w:rFonts w:ascii="Times New Roman" w:hAnsi="Times New Roman" w:cs="Times New Roman"/>
          <w:sz w:val="20"/>
          <w:szCs w:val="20"/>
          <w:lang w:val="en-GB" w:eastAsia="fi-FI"/>
        </w:rPr>
      </w:pPr>
      <w:r>
        <w:rPr>
          <w:rFonts w:ascii="Times New Roman" w:hAnsi="Times New Roman" w:cs="Times New Roman"/>
          <w:b/>
          <w:sz w:val="20"/>
          <w:szCs w:val="20"/>
          <w:lang w:val="en-GB" w:eastAsia="fi-FI"/>
        </w:rPr>
        <w:t xml:space="preserve">Proposal 11: The number of consecutive slots that may carry </w:t>
      </w:r>
      <w:proofErr w:type="spellStart"/>
      <w:r>
        <w:rPr>
          <w:rFonts w:ascii="Times New Roman" w:hAnsi="Times New Roman" w:cs="Times New Roman"/>
          <w:b/>
          <w:sz w:val="20"/>
          <w:szCs w:val="20"/>
          <w:lang w:val="en-GB" w:eastAsia="fi-FI"/>
        </w:rPr>
        <w:t>TDMed</w:t>
      </w:r>
      <w:proofErr w:type="spellEnd"/>
      <w:r>
        <w:rPr>
          <w:rFonts w:ascii="Times New Roman" w:hAnsi="Times New Roman" w:cs="Times New Roman"/>
          <w:b/>
          <w:sz w:val="20"/>
          <w:szCs w:val="20"/>
          <w:lang w:val="en-GB" w:eastAsia="fi-FI"/>
        </w:rPr>
        <w:t xml:space="preserve"> POs should be configurable</w:t>
      </w:r>
    </w:p>
    <w:p w14:paraId="629F02D0" w14:textId="77777777" w:rsidR="00D633AA" w:rsidRDefault="00D633AA" w:rsidP="00D633AA">
      <w:pPr>
        <w:spacing w:after="120"/>
        <w:jc w:val="both"/>
        <w:rPr>
          <w:rFonts w:ascii="Times New Roman" w:hAnsi="Times New Roman" w:cs="Times New Roman"/>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12</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Each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 is configured independently, such that there is no sharing of parameters between configurations.</w:t>
      </w:r>
    </w:p>
    <w:p w14:paraId="47D25681" w14:textId="77777777" w:rsidR="00D633AA" w:rsidRDefault="00D633AA" w:rsidP="00D633AA">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13</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When up to two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configurations are provided, use preamble groups to indicate which PUSCH configuration is used.</w:t>
      </w:r>
    </w:p>
    <w:p w14:paraId="6B4D6FD9" w14:textId="77777777" w:rsidR="00D633AA" w:rsidRDefault="00D633AA" w:rsidP="00D633AA">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14</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With three or more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configurations, use UCI to indicate the configuration used for the transmission.</w:t>
      </w:r>
    </w:p>
    <w:p w14:paraId="2C4CE64F" w14:textId="77777777" w:rsidR="00D633AA" w:rsidRDefault="00D633AA" w:rsidP="00D633AA">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15</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bandwidth may be larger than the PRACH bandwidth.</w:t>
      </w:r>
    </w:p>
    <w:p w14:paraId="47A360B3" w14:textId="77777777" w:rsidR="00D633AA" w:rsidRDefault="00D633AA" w:rsidP="00D633AA">
      <w:pPr>
        <w:spacing w:after="120"/>
        <w:jc w:val="both"/>
        <w:rPr>
          <w:rFonts w:ascii="Times New Roman" w:hAnsi="Times New Roman" w:cs="Times New Roman"/>
          <w:b/>
          <w:sz w:val="20"/>
          <w:szCs w:val="20"/>
          <w:lang w:val="en-GB" w:eastAsia="fi-FI"/>
        </w:rPr>
      </w:pPr>
      <w:r w:rsidRPr="00703B96">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16</w:t>
      </w:r>
      <w:r w:rsidRPr="00703B96">
        <w:rPr>
          <w:rFonts w:ascii="Times New Roman" w:hAnsi="Times New Roman" w:cs="Times New Roman"/>
          <w:b/>
          <w:sz w:val="20"/>
          <w:szCs w:val="20"/>
          <w:lang w:val="en-GB" w:eastAsia="fi-FI"/>
        </w:rPr>
        <w:t>:</w:t>
      </w:r>
      <w:r>
        <w:rPr>
          <w:rFonts w:ascii="Times New Roman" w:hAnsi="Times New Roman" w:cs="Times New Roman"/>
          <w:b/>
          <w:sz w:val="20"/>
          <w:szCs w:val="20"/>
          <w:lang w:val="en-GB" w:eastAsia="fi-FI"/>
        </w:rPr>
        <w:t xml:space="preserve"> Follow Rel-15 PRACH Occasion validation principles for the </w:t>
      </w:r>
      <w:proofErr w:type="spellStart"/>
      <w:r>
        <w:rPr>
          <w:rFonts w:ascii="Times New Roman" w:hAnsi="Times New Roman" w:cs="Times New Roman"/>
          <w:b/>
          <w:sz w:val="20"/>
          <w:szCs w:val="20"/>
          <w:lang w:val="en-GB" w:eastAsia="fi-FI"/>
        </w:rPr>
        <w:t>MsgA</w:t>
      </w:r>
      <w:proofErr w:type="spellEnd"/>
      <w:r>
        <w:rPr>
          <w:rFonts w:ascii="Times New Roman" w:hAnsi="Times New Roman" w:cs="Times New Roman"/>
          <w:b/>
          <w:sz w:val="20"/>
          <w:szCs w:val="20"/>
          <w:lang w:val="en-GB" w:eastAsia="fi-FI"/>
        </w:rPr>
        <w:t xml:space="preserve"> PUSCH Occasions.</w:t>
      </w:r>
    </w:p>
    <w:p w14:paraId="3BE014DF" w14:textId="7EDB704E" w:rsidR="143B9017" w:rsidRPr="004D5C58" w:rsidRDefault="00D633AA" w:rsidP="004D5C58">
      <w:pPr>
        <w:spacing w:after="120"/>
        <w:jc w:val="both"/>
        <w:rPr>
          <w:rFonts w:ascii="Times New Roman" w:hAnsi="Times New Roman" w:cs="Times New Roman"/>
          <w:b/>
          <w:bCs/>
          <w:sz w:val="20"/>
          <w:szCs w:val="20"/>
          <w:lang w:val="en-GB" w:eastAsia="fi-FI"/>
        </w:rPr>
      </w:pPr>
      <w:r w:rsidRPr="00146810">
        <w:rPr>
          <w:rFonts w:ascii="Times New Roman" w:hAnsi="Times New Roman" w:cs="Times New Roman"/>
          <w:b/>
          <w:bCs/>
          <w:sz w:val="20"/>
          <w:szCs w:val="20"/>
          <w:lang w:val="en-GB" w:eastAsia="fi-FI"/>
        </w:rPr>
        <w:t xml:space="preserve">Proposal 17: If a </w:t>
      </w:r>
      <w:proofErr w:type="spellStart"/>
      <w:r w:rsidRPr="00146810">
        <w:rPr>
          <w:rFonts w:ascii="Times New Roman" w:hAnsi="Times New Roman" w:cs="Times New Roman"/>
          <w:b/>
          <w:bCs/>
          <w:sz w:val="20"/>
          <w:szCs w:val="20"/>
          <w:lang w:val="en-GB" w:eastAsia="fi-FI"/>
        </w:rPr>
        <w:t>MsgA</w:t>
      </w:r>
      <w:proofErr w:type="spellEnd"/>
      <w:r w:rsidRPr="00146810">
        <w:rPr>
          <w:rFonts w:ascii="Times New Roman" w:hAnsi="Times New Roman" w:cs="Times New Roman"/>
          <w:b/>
          <w:bCs/>
          <w:sz w:val="20"/>
          <w:szCs w:val="20"/>
          <w:lang w:val="en-GB" w:eastAsia="fi-FI"/>
        </w:rPr>
        <w:t xml:space="preserve"> PUSCH Occasion or a 2-step PRACH Occasion collides with existing 4-step PRACH Occasions, the existing 4-step PRACH Occasions should take priority.</w:t>
      </w:r>
      <w:r w:rsidR="143B9017" w:rsidRPr="00146810">
        <w:rPr>
          <w:rFonts w:ascii="Times New Roman" w:hAnsi="Times New Roman" w:cs="Times New Roman"/>
          <w:b/>
          <w:bCs/>
          <w:sz w:val="20"/>
          <w:szCs w:val="20"/>
          <w:lang w:val="en-GB" w:eastAsia="fi-FI"/>
        </w:rPr>
        <w:t xml:space="preserve"> </w:t>
      </w:r>
      <w:r w:rsidR="143B9017" w:rsidRPr="004D5C58">
        <w:rPr>
          <w:rFonts w:ascii="Times New Roman" w:hAnsi="Times New Roman" w:cs="Times New Roman"/>
          <w:b/>
          <w:bCs/>
          <w:sz w:val="20"/>
          <w:szCs w:val="20"/>
          <w:lang w:val="en-GB" w:eastAsia="fi-FI"/>
        </w:rPr>
        <w:t xml:space="preserve">If </w:t>
      </w:r>
      <w:proofErr w:type="spellStart"/>
      <w:r w:rsidR="143B9017" w:rsidRPr="004D5C58">
        <w:rPr>
          <w:rFonts w:ascii="Times New Roman" w:hAnsi="Times New Roman" w:cs="Times New Roman"/>
          <w:b/>
          <w:bCs/>
          <w:sz w:val="20"/>
          <w:szCs w:val="20"/>
          <w:lang w:val="en-GB" w:eastAsia="fi-FI"/>
        </w:rPr>
        <w:t>MsgA</w:t>
      </w:r>
      <w:proofErr w:type="spellEnd"/>
      <w:r w:rsidR="143B9017" w:rsidRPr="004D5C58">
        <w:rPr>
          <w:rFonts w:ascii="Times New Roman" w:hAnsi="Times New Roman" w:cs="Times New Roman"/>
          <w:b/>
          <w:bCs/>
          <w:sz w:val="20"/>
          <w:szCs w:val="20"/>
          <w:lang w:val="en-GB" w:eastAsia="fi-FI"/>
        </w:rPr>
        <w:t xml:space="preserve"> PUSCH Occasion collides with a 2-step PRACH Occasion, the 2-step PRACH Occasion should take priority.</w:t>
      </w:r>
    </w:p>
    <w:p w14:paraId="0CDCE41B" w14:textId="77777777" w:rsidR="00D633AA" w:rsidRPr="00C42D81" w:rsidRDefault="00D633AA" w:rsidP="00D633AA">
      <w:pPr>
        <w:spacing w:after="120"/>
        <w:jc w:val="both"/>
        <w:rPr>
          <w:rFonts w:ascii="Times New Roman" w:hAnsi="Times New Roman" w:cs="Times New Roman"/>
          <w:b/>
          <w:sz w:val="20"/>
          <w:szCs w:val="20"/>
          <w:lang w:val="en-GB" w:eastAsia="fi-FI"/>
        </w:rPr>
      </w:pPr>
      <w:r w:rsidRPr="00C42D81">
        <w:rPr>
          <w:rFonts w:ascii="Times New Roman" w:hAnsi="Times New Roman" w:cs="Times New Roman"/>
          <w:b/>
          <w:sz w:val="20"/>
          <w:szCs w:val="20"/>
          <w:lang w:val="en-GB" w:eastAsia="fi-FI"/>
        </w:rPr>
        <w:t>Observation 2: As the number of PRUs per PO increases the incremental benefit of having more PRUs decreases.</w:t>
      </w:r>
    </w:p>
    <w:p w14:paraId="5D786C3B" w14:textId="77777777" w:rsidR="00D633AA" w:rsidRPr="00C42D81" w:rsidRDefault="00D633AA" w:rsidP="00D633AA">
      <w:pPr>
        <w:spacing w:after="120"/>
        <w:jc w:val="both"/>
        <w:rPr>
          <w:rFonts w:ascii="Times New Roman" w:hAnsi="Times New Roman" w:cs="Times New Roman"/>
          <w:b/>
          <w:sz w:val="20"/>
          <w:szCs w:val="20"/>
          <w:lang w:val="en-GB" w:eastAsia="fi-FI"/>
        </w:rPr>
      </w:pPr>
      <w:r w:rsidRPr="00C42D81">
        <w:rPr>
          <w:rFonts w:ascii="Times New Roman" w:hAnsi="Times New Roman" w:cs="Times New Roman"/>
          <w:b/>
          <w:sz w:val="20"/>
          <w:szCs w:val="20"/>
          <w:lang w:val="en-GB" w:eastAsia="fi-FI"/>
        </w:rPr>
        <w:t>Proposal 18: The PUSCH Resource Unit (PRU) within a PUSCH occasion (PO) is only determined by the DMRS port.</w:t>
      </w:r>
    </w:p>
    <w:p w14:paraId="4C9C036C" w14:textId="77777777" w:rsidR="00D633AA" w:rsidRPr="0046519A" w:rsidRDefault="00D633AA" w:rsidP="00D633AA">
      <w:p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19</w:t>
      </w:r>
      <w:r w:rsidRPr="0046519A">
        <w:rPr>
          <w:rFonts w:ascii="Times New Roman" w:hAnsi="Times New Roman" w:cs="Times New Roman"/>
          <w:b/>
          <w:sz w:val="20"/>
          <w:szCs w:val="20"/>
          <w:lang w:val="en-GB" w:eastAsia="fi-FI"/>
        </w:rPr>
        <w:t>: Confirm the working assumption from RAN1#96bis on the mapping of preambles to PUSCH resource units, with multiple-to-one being supported with P preambles mapping to 1 PUSCH resource units.</w:t>
      </w:r>
    </w:p>
    <w:p w14:paraId="183C2E50" w14:textId="3B0F57D2" w:rsidR="00D633AA" w:rsidRDefault="00D633AA" w:rsidP="00D633AA">
      <w:pPr>
        <w:numPr>
          <w:ilvl w:val="0"/>
          <w:numId w:val="16"/>
        </w:num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Further study the allowed values of P.</w:t>
      </w:r>
    </w:p>
    <w:p w14:paraId="29B4DBA1" w14:textId="77777777" w:rsidR="00D633AA" w:rsidRPr="00D633AA" w:rsidRDefault="00D633AA" w:rsidP="004D5C58">
      <w:pPr>
        <w:spacing w:after="120"/>
        <w:jc w:val="both"/>
        <w:rPr>
          <w:rFonts w:ascii="Times New Roman" w:hAnsi="Times New Roman" w:cs="Times New Roman"/>
          <w:b/>
          <w:sz w:val="20"/>
          <w:szCs w:val="20"/>
          <w:lang w:val="en-GB" w:eastAsia="fi-FI"/>
        </w:rPr>
      </w:pPr>
      <w:r w:rsidRPr="00D633AA">
        <w:rPr>
          <w:rFonts w:ascii="Times New Roman" w:hAnsi="Times New Roman" w:cs="Times New Roman"/>
          <w:b/>
          <w:sz w:val="20"/>
          <w:szCs w:val="20"/>
          <w:lang w:val="en-GB" w:eastAsia="fi-FI"/>
        </w:rPr>
        <w:lastRenderedPageBreak/>
        <w:t>Proposal 20: Preambles corresponding to the same SSB mapped to the same PUSCH resource unit can correspond to different narrow beams that are included within the wide beam of the preamble.</w:t>
      </w:r>
    </w:p>
    <w:p w14:paraId="220AD4D6" w14:textId="77777777" w:rsidR="00D633AA" w:rsidRPr="0046519A" w:rsidRDefault="00D633AA" w:rsidP="00D633AA">
      <w:pPr>
        <w:spacing w:after="120"/>
        <w:jc w:val="both"/>
        <w:rPr>
          <w:rFonts w:ascii="Times New Roman" w:hAnsi="Times New Roman" w:cs="Times New Roman"/>
          <w:b/>
          <w:sz w:val="20"/>
          <w:szCs w:val="20"/>
          <w:lang w:val="en-GB" w:eastAsia="fi-FI"/>
        </w:rPr>
      </w:pPr>
      <w:r w:rsidRPr="0046519A">
        <w:rPr>
          <w:rFonts w:ascii="Times New Roman" w:hAnsi="Times New Roman" w:cs="Times New Roman"/>
          <w:b/>
          <w:sz w:val="20"/>
          <w:szCs w:val="20"/>
          <w:lang w:val="en-GB" w:eastAsia="fi-FI"/>
        </w:rPr>
        <w:t xml:space="preserve">Proposal </w:t>
      </w:r>
      <w:r>
        <w:rPr>
          <w:rFonts w:ascii="Times New Roman" w:hAnsi="Times New Roman" w:cs="Times New Roman"/>
          <w:b/>
          <w:sz w:val="20"/>
          <w:szCs w:val="20"/>
          <w:lang w:val="en-GB" w:eastAsia="fi-FI"/>
        </w:rPr>
        <w:t>21</w:t>
      </w:r>
      <w:r w:rsidRPr="0046519A">
        <w:rPr>
          <w:rFonts w:ascii="Times New Roman" w:hAnsi="Times New Roman" w:cs="Times New Roman"/>
          <w:b/>
          <w:sz w:val="20"/>
          <w:szCs w:val="20"/>
          <w:lang w:val="en-GB" w:eastAsia="fi-FI"/>
        </w:rPr>
        <w:t>: Preambles corresponding to different SSBs and/or ROs can be mapped to the same PUSCH resource unit.</w:t>
      </w:r>
    </w:p>
    <w:p w14:paraId="4986C7A8" w14:textId="0E7729CE" w:rsidR="00D633AA" w:rsidRPr="00D633AA" w:rsidRDefault="00D633AA" w:rsidP="00D633AA">
      <w:pPr>
        <w:spacing w:after="120"/>
        <w:jc w:val="both"/>
        <w:rPr>
          <w:rFonts w:ascii="Times New Roman" w:hAnsi="Times New Roman" w:cs="Times New Roman"/>
          <w:b/>
          <w:sz w:val="20"/>
          <w:szCs w:val="20"/>
          <w:lang w:val="en-GB" w:eastAsia="fi-FI"/>
        </w:rPr>
      </w:pPr>
      <w:r w:rsidRPr="00D633AA">
        <w:rPr>
          <w:rFonts w:ascii="Times New Roman" w:hAnsi="Times New Roman" w:cs="Times New Roman"/>
          <w:b/>
          <w:sz w:val="20"/>
          <w:szCs w:val="20"/>
          <w:lang w:val="en-GB" w:eastAsia="fi-FI"/>
        </w:rPr>
        <w:t>Proposal 2</w:t>
      </w:r>
      <w:r>
        <w:rPr>
          <w:rFonts w:ascii="Times New Roman" w:hAnsi="Times New Roman" w:cs="Times New Roman"/>
          <w:b/>
          <w:sz w:val="20"/>
          <w:szCs w:val="20"/>
          <w:lang w:val="en-GB" w:eastAsia="fi-FI"/>
        </w:rPr>
        <w:t>2</w:t>
      </w:r>
      <w:r w:rsidRPr="00D633AA">
        <w:rPr>
          <w:rFonts w:ascii="Times New Roman" w:hAnsi="Times New Roman" w:cs="Times New Roman"/>
          <w:b/>
          <w:sz w:val="20"/>
          <w:szCs w:val="20"/>
          <w:lang w:val="en-GB" w:eastAsia="fi-FI"/>
        </w:rPr>
        <w:t xml:space="preserve">: </w:t>
      </w:r>
      <w:r w:rsidR="004D5C58" w:rsidRPr="004D5C58">
        <w:rPr>
          <w:rFonts w:ascii="Times New Roman" w:hAnsi="Times New Roman" w:cs="Times New Roman"/>
          <w:b/>
          <w:sz w:val="20"/>
          <w:szCs w:val="20"/>
          <w:lang w:val="en-GB" w:eastAsia="fi-FI"/>
        </w:rPr>
        <w:t>Prioritize</w:t>
      </w:r>
      <w:r w:rsidRPr="00D633AA">
        <w:rPr>
          <w:rFonts w:ascii="Times New Roman" w:hAnsi="Times New Roman" w:cs="Times New Roman"/>
          <w:b/>
          <w:sz w:val="20"/>
          <w:szCs w:val="20"/>
          <w:lang w:val="en-GB" w:eastAsia="fi-FI"/>
        </w:rPr>
        <w:t xml:space="preserve"> the maximum PUSCH </w:t>
      </w:r>
      <w:proofErr w:type="spellStart"/>
      <w:r w:rsidRPr="00D633AA">
        <w:rPr>
          <w:rFonts w:ascii="Times New Roman" w:hAnsi="Times New Roman" w:cs="Times New Roman"/>
          <w:b/>
          <w:sz w:val="20"/>
          <w:szCs w:val="20"/>
          <w:lang w:val="en-GB" w:eastAsia="fi-FI"/>
        </w:rPr>
        <w:t>MsgA</w:t>
      </w:r>
      <w:proofErr w:type="spellEnd"/>
      <w:r w:rsidRPr="00D633AA">
        <w:rPr>
          <w:rFonts w:ascii="Times New Roman" w:hAnsi="Times New Roman" w:cs="Times New Roman"/>
          <w:b/>
          <w:sz w:val="20"/>
          <w:szCs w:val="20"/>
          <w:lang w:val="en-GB" w:eastAsia="fi-FI"/>
        </w:rPr>
        <w:t xml:space="preserve"> payload size to 72 bits.</w:t>
      </w:r>
    </w:p>
    <w:p w14:paraId="56A8EDBA" w14:textId="77777777" w:rsidR="00D633AA" w:rsidRPr="0046519A" w:rsidRDefault="00D633AA" w:rsidP="004D5C58">
      <w:pPr>
        <w:spacing w:after="120"/>
        <w:jc w:val="both"/>
        <w:rPr>
          <w:rFonts w:ascii="Times New Roman" w:hAnsi="Times New Roman" w:cs="Times New Roman"/>
          <w:b/>
          <w:sz w:val="20"/>
          <w:szCs w:val="20"/>
          <w:lang w:val="en-GB" w:eastAsia="fi-FI"/>
        </w:rPr>
      </w:pPr>
    </w:p>
    <w:p w14:paraId="3DFEA6D4" w14:textId="77777777" w:rsidR="00D633AA" w:rsidRPr="0011681D" w:rsidRDefault="00D633AA" w:rsidP="0011681D">
      <w:pPr>
        <w:spacing w:after="120"/>
        <w:rPr>
          <w:rFonts w:ascii="Times New Roman" w:hAnsi="Times New Roman" w:cs="Times New Roman"/>
          <w:sz w:val="20"/>
          <w:szCs w:val="20"/>
          <w:lang w:val="en-GB"/>
        </w:rPr>
      </w:pPr>
    </w:p>
    <w:p w14:paraId="0D2B1151" w14:textId="77777777" w:rsidR="003C227B" w:rsidRPr="00A51522" w:rsidRDefault="003C227B" w:rsidP="00B96119">
      <w:pPr>
        <w:pStyle w:val="Heading1"/>
        <w:ind w:hanging="858"/>
      </w:pPr>
      <w:r w:rsidRPr="00A51522">
        <w:t xml:space="preserve">References </w:t>
      </w:r>
    </w:p>
    <w:p w14:paraId="3953E764" w14:textId="77777777" w:rsidR="00A679A7" w:rsidRPr="004D5C58" w:rsidRDefault="00A679A7" w:rsidP="00FE68CA">
      <w:pPr>
        <w:numPr>
          <w:ilvl w:val="0"/>
          <w:numId w:val="6"/>
        </w:numPr>
        <w:overflowPunct w:val="0"/>
        <w:autoSpaceDE w:val="0"/>
        <w:autoSpaceDN w:val="0"/>
        <w:adjustRightInd w:val="0"/>
        <w:spacing w:after="120" w:line="240" w:lineRule="auto"/>
        <w:jc w:val="both"/>
        <w:textAlignment w:val="baseline"/>
      </w:pPr>
      <w:bookmarkStart w:id="7" w:name="_Ref12965240"/>
      <w:bookmarkStart w:id="8" w:name="_Ref4140342"/>
      <w:bookmarkEnd w:id="0"/>
      <w:r w:rsidRPr="004D5C58">
        <w:t xml:space="preserve">RP-182894, “New work item: 2-step RACH for NR”, ZTE Corporation, </w:t>
      </w:r>
      <w:proofErr w:type="spellStart"/>
      <w:r w:rsidRPr="004D5C58">
        <w:t>Sanechips</w:t>
      </w:r>
      <w:proofErr w:type="spellEnd"/>
      <w:r w:rsidRPr="004D5C58">
        <w:t>, 3GPP RAN#89, Sorrento, Italy, December 2018</w:t>
      </w:r>
      <w:bookmarkEnd w:id="7"/>
    </w:p>
    <w:p w14:paraId="18666803" w14:textId="6B04FC67" w:rsidR="00A679A7" w:rsidRPr="004D5C58" w:rsidRDefault="00A679A7" w:rsidP="00FE68CA">
      <w:pPr>
        <w:numPr>
          <w:ilvl w:val="0"/>
          <w:numId w:val="6"/>
        </w:numPr>
        <w:overflowPunct w:val="0"/>
        <w:autoSpaceDE w:val="0"/>
        <w:autoSpaceDN w:val="0"/>
        <w:adjustRightInd w:val="0"/>
        <w:spacing w:after="120" w:line="240" w:lineRule="auto"/>
        <w:jc w:val="both"/>
        <w:textAlignment w:val="baseline"/>
      </w:pPr>
      <w:bookmarkStart w:id="9" w:name="_Ref12965260"/>
      <w:r w:rsidRPr="004D5C58">
        <w:t>RAN1 Chairman’s Notes, 3GPP TSG RAN WG1 Meeting #96, 3GPP.</w:t>
      </w:r>
      <w:bookmarkEnd w:id="8"/>
      <w:bookmarkEnd w:id="9"/>
    </w:p>
    <w:p w14:paraId="2BB107AB" w14:textId="77777777" w:rsidR="00A679A7" w:rsidRPr="004D5C58" w:rsidRDefault="00A679A7" w:rsidP="00FE68CA">
      <w:pPr>
        <w:numPr>
          <w:ilvl w:val="0"/>
          <w:numId w:val="6"/>
        </w:numPr>
        <w:overflowPunct w:val="0"/>
        <w:autoSpaceDE w:val="0"/>
        <w:autoSpaceDN w:val="0"/>
        <w:adjustRightInd w:val="0"/>
        <w:spacing w:after="120" w:line="240" w:lineRule="auto"/>
        <w:jc w:val="both"/>
        <w:textAlignment w:val="baseline"/>
      </w:pPr>
      <w:bookmarkStart w:id="10" w:name="_Ref7617159"/>
      <w:r w:rsidRPr="004D5C58">
        <w:t>RAN1 Chairman’s Notes, 3GPP TSG RAN WG1 Meeting #96bis, 3GPP.</w:t>
      </w:r>
      <w:bookmarkEnd w:id="10"/>
    </w:p>
    <w:p w14:paraId="3F6C9826" w14:textId="588EB1CE" w:rsidR="00A679A7" w:rsidRPr="004D5C58" w:rsidRDefault="00A679A7" w:rsidP="00FE68CA">
      <w:pPr>
        <w:numPr>
          <w:ilvl w:val="0"/>
          <w:numId w:val="6"/>
        </w:numPr>
        <w:overflowPunct w:val="0"/>
        <w:autoSpaceDE w:val="0"/>
        <w:autoSpaceDN w:val="0"/>
        <w:adjustRightInd w:val="0"/>
        <w:spacing w:after="120" w:line="240" w:lineRule="auto"/>
        <w:jc w:val="both"/>
        <w:textAlignment w:val="baseline"/>
      </w:pPr>
      <w:bookmarkStart w:id="11" w:name="_Ref12965150"/>
      <w:r w:rsidRPr="004D5C58">
        <w:t>RAN1 Chairman’s Notes, 3GPP TSG RAN WG1 Meeting #97, 3GPP.</w:t>
      </w:r>
      <w:bookmarkEnd w:id="11"/>
    </w:p>
    <w:p w14:paraId="67C0C780" w14:textId="0B62B3AC" w:rsidR="00F7055D" w:rsidRPr="004D5C58" w:rsidRDefault="00F7055D" w:rsidP="00FE68CA">
      <w:pPr>
        <w:numPr>
          <w:ilvl w:val="0"/>
          <w:numId w:val="6"/>
        </w:numPr>
        <w:overflowPunct w:val="0"/>
        <w:autoSpaceDE w:val="0"/>
        <w:autoSpaceDN w:val="0"/>
        <w:adjustRightInd w:val="0"/>
        <w:spacing w:after="120" w:line="240" w:lineRule="auto"/>
        <w:jc w:val="both"/>
        <w:textAlignment w:val="baseline"/>
      </w:pPr>
      <w:bookmarkStart w:id="12" w:name="_Ref12969630"/>
      <w:r w:rsidRPr="004D5C58">
        <w:t>R1-1906746, “On 2-step RACH Channel Structure”, Nokia, Nokia Shanghai Bell.</w:t>
      </w:r>
      <w:bookmarkEnd w:id="12"/>
    </w:p>
    <w:p w14:paraId="6493812F" w14:textId="5D9A480B" w:rsidR="00FE68CA" w:rsidRPr="004D5C58" w:rsidRDefault="00FE68CA" w:rsidP="00FE68CA">
      <w:pPr>
        <w:pStyle w:val="ListParagraph"/>
        <w:numPr>
          <w:ilvl w:val="0"/>
          <w:numId w:val="6"/>
        </w:numPr>
      </w:pPr>
      <w:bookmarkStart w:id="13" w:name="_Ref13059230"/>
      <w:r w:rsidRPr="004D5C58">
        <w:t>R1-1906748, “2-step RACH latency and resource reservation”, Nokia, Nokia Shanghai Bell, 3GPP RAN#96bis, Reno, USA, May 2019.</w:t>
      </w:r>
      <w:bookmarkEnd w:id="13"/>
    </w:p>
    <w:p w14:paraId="2C65C696" w14:textId="77777777" w:rsidR="0040001C" w:rsidRPr="004D5C58" w:rsidRDefault="0040001C" w:rsidP="0040001C">
      <w:pPr>
        <w:pStyle w:val="ListParagraph"/>
        <w:numPr>
          <w:ilvl w:val="0"/>
          <w:numId w:val="6"/>
        </w:numPr>
        <w:spacing w:line="256" w:lineRule="auto"/>
      </w:pPr>
      <w:bookmarkStart w:id="14" w:name="_Ref16179641"/>
      <w:r w:rsidRPr="004D5C58">
        <w:t>TS 38.211 V15.6.0, “Physical channels and modulations”, 3GPP, June 2019.</w:t>
      </w:r>
      <w:bookmarkEnd w:id="14"/>
    </w:p>
    <w:p w14:paraId="57803E6F" w14:textId="2EAE81B3" w:rsidR="0040001C" w:rsidRPr="004D5C58" w:rsidRDefault="0040001C" w:rsidP="0040001C">
      <w:pPr>
        <w:pStyle w:val="ListParagraph"/>
        <w:numPr>
          <w:ilvl w:val="0"/>
          <w:numId w:val="6"/>
        </w:numPr>
        <w:spacing w:line="256" w:lineRule="auto"/>
      </w:pPr>
      <w:bookmarkStart w:id="15" w:name="_Ref16179734"/>
      <w:r w:rsidRPr="004D5C58">
        <w:t>R1-19</w:t>
      </w:r>
      <w:r w:rsidR="005D4F28" w:rsidRPr="004D5C58">
        <w:t xml:space="preserve"> 08343</w:t>
      </w:r>
      <w:r w:rsidRPr="004D5C58">
        <w:t>, “2-step RACH evaluation results”, Nokia, Nokia Shanghai Bell, 3GPP RAN1#98, Prague, Czech Republic, August 2019</w:t>
      </w:r>
      <w:r w:rsidR="6AA54F3E" w:rsidRPr="004D5C58">
        <w:t>.</w:t>
      </w:r>
      <w:bookmarkEnd w:id="15"/>
    </w:p>
    <w:p w14:paraId="4E8C0DEA" w14:textId="4DFC6B55" w:rsidR="1A13D5C4" w:rsidRPr="004D5C58" w:rsidRDefault="53BF0BD2" w:rsidP="004D5C58">
      <w:pPr>
        <w:pStyle w:val="ListParagraph"/>
        <w:numPr>
          <w:ilvl w:val="0"/>
          <w:numId w:val="6"/>
        </w:numPr>
        <w:spacing w:line="256" w:lineRule="auto"/>
      </w:pPr>
      <w:r w:rsidRPr="004D5C58">
        <w:t>R1-190834</w:t>
      </w:r>
      <w:r w:rsidR="1A13D5C4" w:rsidRPr="004D5C58">
        <w:t>2, “</w:t>
      </w:r>
      <w:r w:rsidR="1A13D5C4" w:rsidRPr="004D5C58">
        <w:rPr>
          <w:rFonts w:ascii="Calibri" w:eastAsia="Calibri" w:hAnsi="Calibri" w:cs="Calibri"/>
        </w:rPr>
        <w:t>On 2-step RACH Procedure”, No</w:t>
      </w:r>
      <w:r w:rsidR="4848D147" w:rsidRPr="004D5C58">
        <w:rPr>
          <w:rFonts w:ascii="Calibri" w:eastAsia="Calibri" w:hAnsi="Calibri" w:cs="Calibri"/>
        </w:rPr>
        <w:t>kia, N</w:t>
      </w:r>
      <w:bookmarkStart w:id="16" w:name="_Ref16841563"/>
      <w:r w:rsidR="4848D147" w:rsidRPr="004D5C58">
        <w:rPr>
          <w:rFonts w:ascii="Calibri" w:eastAsia="Calibri" w:hAnsi="Calibri" w:cs="Calibri"/>
        </w:rPr>
        <w:t>okia Shanghai Bell, 3GPP RAN1#98, Prague, Czech Republic, Aug</w:t>
      </w:r>
      <w:r w:rsidR="6AA54F3E" w:rsidRPr="004D5C58">
        <w:rPr>
          <w:rFonts w:ascii="Calibri" w:eastAsia="Calibri" w:hAnsi="Calibri" w:cs="Calibri"/>
        </w:rPr>
        <w:t>ust 2019.</w:t>
      </w:r>
      <w:bookmarkEnd w:id="16"/>
    </w:p>
    <w:p w14:paraId="02CAC3DD" w14:textId="77777777" w:rsidR="005579FC" w:rsidRPr="004D5C58" w:rsidRDefault="005579FC" w:rsidP="00D633AA"/>
    <w:p w14:paraId="75480A51" w14:textId="77777777" w:rsidR="00F7055D" w:rsidRPr="004D5C58" w:rsidRDefault="00F7055D" w:rsidP="00F7055D">
      <w:pPr>
        <w:overflowPunct w:val="0"/>
        <w:autoSpaceDE w:val="0"/>
        <w:autoSpaceDN w:val="0"/>
        <w:adjustRightInd w:val="0"/>
        <w:spacing w:after="120" w:line="240" w:lineRule="auto"/>
        <w:jc w:val="both"/>
        <w:textAlignment w:val="baseline"/>
      </w:pPr>
    </w:p>
    <w:p w14:paraId="0D2B119D" w14:textId="4F8C5368" w:rsidR="007812BE" w:rsidRDefault="007812BE" w:rsidP="00A679A7">
      <w:pPr>
        <w:overflowPunct w:val="0"/>
        <w:autoSpaceDE w:val="0"/>
        <w:autoSpaceDN w:val="0"/>
        <w:adjustRightInd w:val="0"/>
        <w:spacing w:after="0" w:line="240" w:lineRule="auto"/>
        <w:textAlignment w:val="baseline"/>
        <w:rPr>
          <w:rFonts w:ascii="Times New Roman" w:hAnsi="Times New Roman" w:cs="Times New Roman"/>
          <w:sz w:val="20"/>
          <w:szCs w:val="20"/>
          <w:lang w:val="en-GB"/>
        </w:rPr>
      </w:pPr>
    </w:p>
    <w:p w14:paraId="55689D4A" w14:textId="2966F7ED" w:rsidR="00A679A7" w:rsidRDefault="00A679A7" w:rsidP="00A679A7">
      <w:pPr>
        <w:overflowPunct w:val="0"/>
        <w:autoSpaceDE w:val="0"/>
        <w:autoSpaceDN w:val="0"/>
        <w:adjustRightInd w:val="0"/>
        <w:spacing w:after="0" w:line="240" w:lineRule="auto"/>
        <w:textAlignment w:val="baseline"/>
        <w:rPr>
          <w:rFonts w:ascii="Times New Roman" w:hAnsi="Times New Roman" w:cs="Times New Roman"/>
          <w:sz w:val="20"/>
          <w:szCs w:val="20"/>
          <w:lang w:val="en-GB"/>
        </w:rPr>
      </w:pPr>
    </w:p>
    <w:p w14:paraId="6E4202FB" w14:textId="6E310C40" w:rsidR="00A679A7" w:rsidRDefault="00A679A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br w:type="page"/>
      </w:r>
    </w:p>
    <w:p w14:paraId="7B9FB4EF" w14:textId="77777777" w:rsidR="00A679A7" w:rsidRDefault="00A679A7" w:rsidP="000F2092">
      <w:pPr>
        <w:pStyle w:val="Heading1"/>
        <w:numPr>
          <w:ilvl w:val="0"/>
          <w:numId w:val="0"/>
        </w:numPr>
        <w:ind w:left="851" w:hanging="851"/>
      </w:pPr>
      <w:proofErr w:type="spellStart"/>
      <w:proofErr w:type="gramStart"/>
      <w:r>
        <w:rPr>
          <w:lang w:eastAsia="zh-CN"/>
        </w:rPr>
        <w:lastRenderedPageBreak/>
        <w:t>A</w:t>
      </w:r>
      <w:proofErr w:type="spellEnd"/>
      <w:proofErr w:type="gramEnd"/>
      <w:r w:rsidRPr="00B266B0">
        <w:tab/>
      </w:r>
      <w:r>
        <w:t>Appendix</w:t>
      </w:r>
    </w:p>
    <w:p w14:paraId="38ED3DCB" w14:textId="6115C2E0" w:rsidR="00A679A7" w:rsidRPr="004D5C58" w:rsidRDefault="00A679A7" w:rsidP="00A679A7">
      <w:pPr>
        <w:spacing w:after="0"/>
        <w:jc w:val="both"/>
        <w:rPr>
          <w:rFonts w:eastAsia="MS Mincho"/>
          <w:lang w:eastAsia="ja-JP"/>
        </w:rPr>
      </w:pPr>
      <w:r w:rsidRPr="004D5C58">
        <w:rPr>
          <w:rFonts w:eastAsia="MS Mincho"/>
          <w:lang w:eastAsia="ja-JP"/>
        </w:rPr>
        <w:t xml:space="preserve">In RAN1#96 </w:t>
      </w:r>
      <w:r>
        <w:rPr>
          <w:rFonts w:eastAsia="MS Mincho"/>
          <w:lang w:eastAsia="ja-JP"/>
        </w:rPr>
        <w:fldChar w:fldCharType="begin"/>
      </w:r>
      <w:r w:rsidRPr="004D5C58">
        <w:rPr>
          <w:rFonts w:eastAsia="MS Mincho"/>
          <w:lang w:eastAsia="ja-JP"/>
        </w:rPr>
        <w:instrText xml:space="preserve"> REF _Ref12965260 \r \h </w:instrText>
      </w:r>
      <w:r>
        <w:rPr>
          <w:rFonts w:eastAsia="MS Mincho"/>
          <w:lang w:eastAsia="ja-JP"/>
        </w:rPr>
      </w:r>
      <w:r>
        <w:rPr>
          <w:rFonts w:eastAsia="MS Mincho"/>
          <w:lang w:eastAsia="ja-JP"/>
        </w:rPr>
        <w:fldChar w:fldCharType="separate"/>
      </w:r>
      <w:r w:rsidR="00D06D9C" w:rsidRPr="004D5C58">
        <w:rPr>
          <w:rFonts w:eastAsia="MS Mincho"/>
          <w:lang w:eastAsia="ja-JP"/>
        </w:rPr>
        <w:t>[2]</w:t>
      </w:r>
      <w:r>
        <w:rPr>
          <w:rFonts w:eastAsia="MS Mincho"/>
          <w:lang w:eastAsia="ja-JP"/>
        </w:rPr>
        <w:fldChar w:fldCharType="end"/>
      </w:r>
      <w:r w:rsidRPr="004D5C58">
        <w:rPr>
          <w:rFonts w:eastAsia="MS Mincho"/>
          <w:lang w:eastAsia="ja-JP"/>
        </w:rPr>
        <w:t>, the following agreements related to the 2-step RACH structure were made:</w:t>
      </w:r>
    </w:p>
    <w:p w14:paraId="00687016" w14:textId="77777777" w:rsidR="00A679A7" w:rsidRPr="004D5C58" w:rsidRDefault="00A679A7" w:rsidP="00A679A7">
      <w:pPr>
        <w:spacing w:after="0"/>
        <w:jc w:val="both"/>
        <w:rPr>
          <w:rFonts w:eastAsia="MS Mincho"/>
          <w:lang w:eastAsia="ja-JP"/>
        </w:rPr>
      </w:pPr>
    </w:p>
    <w:p w14:paraId="41A0BF94" w14:textId="77777777" w:rsidR="00A679A7" w:rsidRPr="006669C1" w:rsidRDefault="00A679A7" w:rsidP="00A679A7">
      <w:pPr>
        <w:spacing w:after="0"/>
        <w:rPr>
          <w:rFonts w:ascii="Times" w:eastAsia="Batang" w:hAnsi="Times"/>
          <w:b/>
          <w:szCs w:val="24"/>
          <w:lang w:eastAsia="x-none"/>
        </w:rPr>
      </w:pPr>
      <w:r w:rsidRPr="006669C1">
        <w:rPr>
          <w:rFonts w:ascii="Times" w:eastAsia="Batang" w:hAnsi="Times"/>
          <w:b/>
          <w:szCs w:val="24"/>
          <w:lang w:eastAsia="x-none"/>
        </w:rPr>
        <w:t>R1-1903435</w:t>
      </w:r>
    </w:p>
    <w:p w14:paraId="4EE26476" w14:textId="77777777" w:rsidR="00A679A7" w:rsidRPr="006669C1" w:rsidRDefault="00A679A7" w:rsidP="00A679A7">
      <w:pPr>
        <w:spacing w:after="0"/>
        <w:rPr>
          <w:rFonts w:ascii="Times" w:eastAsia="Batang" w:hAnsi="Times"/>
          <w:b/>
          <w:lang w:eastAsia="x-none"/>
        </w:rPr>
      </w:pPr>
      <w:r w:rsidRPr="006669C1">
        <w:rPr>
          <w:rFonts w:ascii="Times" w:eastAsia="Batang" w:hAnsi="Times"/>
          <w:highlight w:val="green"/>
          <w:lang w:eastAsia="x-none"/>
        </w:rPr>
        <w:t>Agreements</w:t>
      </w:r>
      <w:r w:rsidRPr="006669C1">
        <w:rPr>
          <w:rFonts w:ascii="Times" w:eastAsia="Batang" w:hAnsi="Times"/>
          <w:b/>
          <w:lang w:eastAsia="x-none"/>
        </w:rPr>
        <w:t>:</w:t>
      </w:r>
    </w:p>
    <w:p w14:paraId="5E34E6F8" w14:textId="77777777" w:rsidR="00A679A7" w:rsidRPr="004D5C58" w:rsidRDefault="00A679A7" w:rsidP="00FE68CA">
      <w:pPr>
        <w:numPr>
          <w:ilvl w:val="0"/>
          <w:numId w:val="7"/>
        </w:numPr>
        <w:snapToGrid w:val="0"/>
        <w:spacing w:after="120" w:line="240" w:lineRule="auto"/>
        <w:jc w:val="both"/>
        <w:rPr>
          <w:rFonts w:ascii="Times" w:eastAsia="Batang" w:hAnsi="Times"/>
          <w:lang w:eastAsia="x-none"/>
        </w:rPr>
      </w:pPr>
      <w:r w:rsidRPr="004D5C58">
        <w:rPr>
          <w:rFonts w:ascii="Times" w:eastAsia="Batang" w:hAnsi="Times"/>
          <w:lang w:eastAsia="x-none"/>
        </w:rPr>
        <w:t>PUSCH occasion for 2-step RACH is defined as</w:t>
      </w:r>
    </w:p>
    <w:p w14:paraId="2E8DABB6" w14:textId="77777777" w:rsidR="00A679A7" w:rsidRPr="004D5C58" w:rsidRDefault="00A679A7" w:rsidP="00FE68CA">
      <w:pPr>
        <w:numPr>
          <w:ilvl w:val="1"/>
          <w:numId w:val="8"/>
        </w:numPr>
        <w:snapToGrid w:val="0"/>
        <w:spacing w:after="120" w:line="240" w:lineRule="auto"/>
        <w:jc w:val="both"/>
        <w:rPr>
          <w:rFonts w:ascii="Times" w:eastAsia="Batang" w:hAnsi="Times"/>
          <w:strike/>
          <w:color w:val="FF0000"/>
          <w:lang w:eastAsia="x-none"/>
        </w:rPr>
      </w:pPr>
      <w:r w:rsidRPr="004D5C58">
        <w:rPr>
          <w:rFonts w:ascii="Times" w:eastAsia="Batang" w:hAnsi="Times"/>
          <w:lang w:eastAsia="x-none"/>
        </w:rPr>
        <w:t xml:space="preserve">the time-frequency resource for payload transmission </w:t>
      </w:r>
      <w:r w:rsidRPr="004D5C58">
        <w:rPr>
          <w:rFonts w:ascii="Times" w:eastAsia="Batang" w:hAnsi="Times"/>
          <w:strike/>
          <w:color w:val="FF0000"/>
          <w:lang w:eastAsia="x-none"/>
        </w:rPr>
        <w:t xml:space="preserve">associated with a PRACH preamble in </w:t>
      </w:r>
      <w:proofErr w:type="spellStart"/>
      <w:r w:rsidRPr="004D5C58">
        <w:rPr>
          <w:rFonts w:ascii="Times" w:eastAsia="Batang" w:hAnsi="Times"/>
          <w:strike/>
          <w:color w:val="FF0000"/>
          <w:lang w:eastAsia="x-none"/>
        </w:rPr>
        <w:t>msgA</w:t>
      </w:r>
      <w:proofErr w:type="spellEnd"/>
    </w:p>
    <w:p w14:paraId="0C012303" w14:textId="77777777" w:rsidR="00A679A7" w:rsidRPr="004D5C58" w:rsidRDefault="00A679A7" w:rsidP="00FE68CA">
      <w:pPr>
        <w:numPr>
          <w:ilvl w:val="0"/>
          <w:numId w:val="7"/>
        </w:numPr>
        <w:snapToGrid w:val="0"/>
        <w:spacing w:after="120" w:line="240" w:lineRule="auto"/>
        <w:jc w:val="both"/>
        <w:rPr>
          <w:rFonts w:ascii="Times" w:eastAsia="Batang" w:hAnsi="Times"/>
          <w:lang w:eastAsia="x-none"/>
        </w:rPr>
      </w:pPr>
      <w:r w:rsidRPr="004D5C58">
        <w:rPr>
          <w:rFonts w:ascii="Times" w:eastAsia="Batang" w:hAnsi="Times"/>
          <w:lang w:eastAsia="x-none"/>
        </w:rPr>
        <w:t xml:space="preserve">Consider the following methods for PUSCH occasion of </w:t>
      </w:r>
      <w:proofErr w:type="spellStart"/>
      <w:r w:rsidRPr="004D5C58">
        <w:rPr>
          <w:rFonts w:ascii="Times" w:eastAsia="Batang" w:hAnsi="Times"/>
          <w:lang w:eastAsia="x-none"/>
        </w:rPr>
        <w:t>msgA</w:t>
      </w:r>
      <w:proofErr w:type="spellEnd"/>
      <w:r w:rsidRPr="004D5C58">
        <w:rPr>
          <w:rFonts w:ascii="Times" w:eastAsia="Batang" w:hAnsi="Times"/>
          <w:lang w:eastAsia="x-none"/>
        </w:rPr>
        <w:t xml:space="preserve"> transmission:</w:t>
      </w:r>
    </w:p>
    <w:p w14:paraId="22A8DEEB" w14:textId="77777777" w:rsidR="00A679A7" w:rsidRPr="004D5C58" w:rsidRDefault="00A679A7" w:rsidP="00FE68CA">
      <w:pPr>
        <w:numPr>
          <w:ilvl w:val="1"/>
          <w:numId w:val="7"/>
        </w:numPr>
        <w:snapToGrid w:val="0"/>
        <w:spacing w:after="120" w:line="240" w:lineRule="auto"/>
        <w:jc w:val="both"/>
        <w:rPr>
          <w:rFonts w:ascii="Times" w:eastAsia="Batang" w:hAnsi="Times"/>
          <w:lang w:eastAsia="x-none"/>
        </w:rPr>
      </w:pPr>
      <w:proofErr w:type="spellStart"/>
      <w:r w:rsidRPr="004D5C58">
        <w:rPr>
          <w:rFonts w:ascii="Times" w:eastAsia="Batang" w:hAnsi="Times"/>
          <w:lang w:eastAsia="x-none"/>
        </w:rPr>
        <w:t>Opt</w:t>
      </w:r>
      <w:proofErr w:type="spellEnd"/>
      <w:r w:rsidRPr="004D5C58">
        <w:rPr>
          <w:rFonts w:ascii="Times" w:eastAsia="Batang" w:hAnsi="Times"/>
          <w:lang w:eastAsia="x-none"/>
        </w:rPr>
        <w:t xml:space="preserve"> 1: </w:t>
      </w:r>
      <w:r w:rsidRPr="004D5C58">
        <w:rPr>
          <w:rFonts w:ascii="Times" w:eastAsia="Batang" w:hAnsi="Times"/>
          <w:lang w:eastAsia="zh-CN"/>
        </w:rPr>
        <w:t>PUSCH occasions are separately configured from PRACH occasions</w:t>
      </w:r>
    </w:p>
    <w:p w14:paraId="437C9305" w14:textId="77777777" w:rsidR="00A679A7" w:rsidRPr="004D5C58" w:rsidRDefault="00A679A7" w:rsidP="00FE68CA">
      <w:pPr>
        <w:numPr>
          <w:ilvl w:val="2"/>
          <w:numId w:val="7"/>
        </w:numPr>
        <w:snapToGrid w:val="0"/>
        <w:spacing w:after="120" w:line="240" w:lineRule="auto"/>
        <w:jc w:val="both"/>
        <w:rPr>
          <w:rFonts w:ascii="Times" w:eastAsia="Batang" w:hAnsi="Times"/>
          <w:lang w:eastAsia="x-none"/>
        </w:rPr>
      </w:pPr>
      <w:r w:rsidRPr="004D5C58">
        <w:rPr>
          <w:rFonts w:ascii="Times" w:eastAsia="Batang" w:hAnsi="Times"/>
          <w:lang w:eastAsia="x-none"/>
        </w:rPr>
        <w:t>For one PUSCH occasion, it is derived based on:</w:t>
      </w:r>
    </w:p>
    <w:p w14:paraId="1D2102C2" w14:textId="77777777" w:rsidR="00A679A7" w:rsidRPr="004D5C58" w:rsidRDefault="00A679A7" w:rsidP="00FE68CA">
      <w:pPr>
        <w:numPr>
          <w:ilvl w:val="3"/>
          <w:numId w:val="7"/>
        </w:numPr>
        <w:snapToGrid w:val="0"/>
        <w:spacing w:after="120" w:line="240" w:lineRule="auto"/>
        <w:jc w:val="both"/>
        <w:rPr>
          <w:rFonts w:ascii="Times" w:eastAsia="Batang" w:hAnsi="Times"/>
          <w:lang w:eastAsia="x-none"/>
        </w:rPr>
      </w:pPr>
      <w:r w:rsidRPr="004D5C58">
        <w:rPr>
          <w:rFonts w:ascii="Times" w:eastAsia="Batang" w:hAnsi="Times"/>
          <w:lang w:eastAsia="x-none"/>
        </w:rPr>
        <w:t>Alt 1: reuse the resource allocation for NR configured grant in principle</w:t>
      </w:r>
    </w:p>
    <w:p w14:paraId="16737B16" w14:textId="77777777" w:rsidR="00A679A7" w:rsidRPr="004D5C58" w:rsidRDefault="00A679A7" w:rsidP="00FE68CA">
      <w:pPr>
        <w:numPr>
          <w:ilvl w:val="3"/>
          <w:numId w:val="7"/>
        </w:numPr>
        <w:snapToGrid w:val="0"/>
        <w:spacing w:after="120" w:line="240" w:lineRule="auto"/>
        <w:jc w:val="both"/>
        <w:rPr>
          <w:rFonts w:ascii="Times" w:eastAsia="Batang" w:hAnsi="Times"/>
          <w:lang w:eastAsia="x-none"/>
        </w:rPr>
      </w:pPr>
      <w:r w:rsidRPr="004D5C58">
        <w:rPr>
          <w:rFonts w:ascii="Times" w:eastAsia="Batang" w:hAnsi="Times"/>
          <w:lang w:eastAsia="x-none"/>
        </w:rPr>
        <w:t xml:space="preserve">Alt 2: other potential configurations (e.g., reuse semi-static SFI + </w:t>
      </w:r>
      <w:proofErr w:type="gramStart"/>
      <w:r w:rsidRPr="004D5C58">
        <w:rPr>
          <w:rFonts w:ascii="Times" w:eastAsia="Batang" w:hAnsi="Times"/>
          <w:lang w:eastAsia="x-none"/>
        </w:rPr>
        <w:t>BWP,  reuse</w:t>
      </w:r>
      <w:proofErr w:type="gramEnd"/>
      <w:r w:rsidRPr="004D5C58">
        <w:rPr>
          <w:rFonts w:ascii="Times" w:eastAsia="Batang" w:hAnsi="Times"/>
          <w:lang w:eastAsia="x-none"/>
        </w:rPr>
        <w:t xml:space="preserve"> PRACH RO, etc.)</w:t>
      </w:r>
    </w:p>
    <w:p w14:paraId="6745ADB7" w14:textId="77777777" w:rsidR="00A679A7" w:rsidRPr="004D5C58" w:rsidRDefault="00A679A7" w:rsidP="00FE68CA">
      <w:pPr>
        <w:numPr>
          <w:ilvl w:val="2"/>
          <w:numId w:val="7"/>
        </w:numPr>
        <w:snapToGrid w:val="0"/>
        <w:spacing w:after="120" w:line="240" w:lineRule="auto"/>
        <w:jc w:val="both"/>
        <w:rPr>
          <w:rFonts w:ascii="Times" w:eastAsia="Batang" w:hAnsi="Times"/>
          <w:lang w:eastAsia="x-none"/>
        </w:rPr>
      </w:pPr>
      <w:r w:rsidRPr="004D5C58">
        <w:rPr>
          <w:rFonts w:ascii="Times" w:eastAsia="Batang" w:hAnsi="Times"/>
          <w:lang w:eastAsia="x-none"/>
        </w:rPr>
        <w:t xml:space="preserve">FFS detailed association rule between the PRACH and PUSCH for </w:t>
      </w:r>
      <w:proofErr w:type="spellStart"/>
      <w:r w:rsidRPr="004D5C58">
        <w:rPr>
          <w:rFonts w:ascii="Times" w:eastAsia="Batang" w:hAnsi="Times"/>
          <w:lang w:eastAsia="x-none"/>
        </w:rPr>
        <w:t>msgA</w:t>
      </w:r>
      <w:proofErr w:type="spellEnd"/>
      <w:r w:rsidRPr="004D5C58">
        <w:rPr>
          <w:rFonts w:ascii="Times" w:eastAsia="Batang" w:hAnsi="Times"/>
          <w:lang w:eastAsia="x-none"/>
        </w:rPr>
        <w:t xml:space="preserve"> transmission</w:t>
      </w:r>
    </w:p>
    <w:p w14:paraId="7726448E" w14:textId="77777777" w:rsidR="00A679A7" w:rsidRPr="004D5C58" w:rsidRDefault="00A679A7" w:rsidP="00FE68CA">
      <w:pPr>
        <w:numPr>
          <w:ilvl w:val="1"/>
          <w:numId w:val="7"/>
        </w:numPr>
        <w:snapToGrid w:val="0"/>
        <w:spacing w:after="120" w:line="240" w:lineRule="auto"/>
        <w:jc w:val="both"/>
        <w:rPr>
          <w:rFonts w:ascii="Times" w:eastAsia="Batang" w:hAnsi="Times"/>
          <w:lang w:eastAsia="x-none"/>
        </w:rPr>
      </w:pPr>
      <w:proofErr w:type="spellStart"/>
      <w:r w:rsidRPr="004D5C58">
        <w:rPr>
          <w:rFonts w:ascii="Times" w:eastAsia="Batang" w:hAnsi="Times"/>
          <w:lang w:eastAsia="x-none"/>
        </w:rPr>
        <w:t>Opt</w:t>
      </w:r>
      <w:proofErr w:type="spellEnd"/>
      <w:r w:rsidRPr="004D5C58">
        <w:rPr>
          <w:rFonts w:ascii="Times" w:eastAsia="Batang" w:hAnsi="Times"/>
          <w:lang w:eastAsia="x-none"/>
        </w:rPr>
        <w:t xml:space="preserve"> 2: </w:t>
      </w:r>
      <w:r w:rsidRPr="004D5C58">
        <w:rPr>
          <w:rFonts w:ascii="Times" w:eastAsia="Batang" w:hAnsi="Times"/>
          <w:lang w:eastAsia="zh-CN"/>
        </w:rPr>
        <w:t xml:space="preserve">Specify/configure the relative location (in time and/or frequency) of the PUSCH occasion with respect to the </w:t>
      </w:r>
      <w:r w:rsidRPr="004D5C58">
        <w:rPr>
          <w:rFonts w:ascii="Times" w:eastAsia="Batang" w:hAnsi="Times"/>
          <w:lang w:eastAsia="x-none"/>
        </w:rPr>
        <w:t>associated</w:t>
      </w:r>
      <w:r w:rsidRPr="004D5C58">
        <w:rPr>
          <w:rFonts w:ascii="Times" w:eastAsia="Batang" w:hAnsi="Times"/>
          <w:lang w:eastAsia="zh-CN"/>
        </w:rPr>
        <w:t xml:space="preserve"> PRACH occasion</w:t>
      </w:r>
    </w:p>
    <w:p w14:paraId="1220FE30" w14:textId="77777777" w:rsidR="00A679A7" w:rsidRPr="004D5C58" w:rsidRDefault="00A679A7" w:rsidP="00FE68CA">
      <w:pPr>
        <w:numPr>
          <w:ilvl w:val="2"/>
          <w:numId w:val="7"/>
        </w:numPr>
        <w:snapToGrid w:val="0"/>
        <w:spacing w:after="120" w:line="240" w:lineRule="auto"/>
        <w:contextualSpacing/>
        <w:jc w:val="both"/>
        <w:rPr>
          <w:rFonts w:ascii="Times" w:eastAsia="Batang" w:hAnsi="Times"/>
          <w:lang w:eastAsia="x-none"/>
        </w:rPr>
      </w:pPr>
      <w:r w:rsidRPr="004D5C58">
        <w:rPr>
          <w:rFonts w:ascii="Times" w:eastAsia="Batang" w:hAnsi="Times"/>
          <w:lang w:eastAsia="x-none"/>
        </w:rPr>
        <w:t>Alt 1: Time/frequency relation between PRACH preambles in PRACH occasion(s) and PUSCH occasions are single specification fixed value.</w:t>
      </w:r>
    </w:p>
    <w:p w14:paraId="16C441FE" w14:textId="77777777" w:rsidR="00A679A7" w:rsidRPr="004D5C58" w:rsidRDefault="00A679A7" w:rsidP="00FE68CA">
      <w:pPr>
        <w:numPr>
          <w:ilvl w:val="2"/>
          <w:numId w:val="7"/>
        </w:numPr>
        <w:snapToGrid w:val="0"/>
        <w:spacing w:after="120" w:line="240" w:lineRule="auto"/>
        <w:contextualSpacing/>
        <w:jc w:val="both"/>
        <w:rPr>
          <w:rFonts w:ascii="Times" w:eastAsia="Batang" w:hAnsi="Times"/>
          <w:lang w:eastAsia="x-none"/>
        </w:rPr>
      </w:pPr>
      <w:r w:rsidRPr="004D5C58">
        <w:rPr>
          <w:rFonts w:ascii="Times" w:eastAsia="Batang" w:hAnsi="Times"/>
          <w:lang w:eastAsia="x-none"/>
        </w:rPr>
        <w:t>Alt 2: Time/frequency relation between each PRACH preamble in PRACH occasion(s) to the PUSCH occasion is single specification fixed value. Different preambles in different PRACH occasions can have different values.</w:t>
      </w:r>
    </w:p>
    <w:p w14:paraId="02247CDA" w14:textId="77777777" w:rsidR="00A679A7" w:rsidRPr="004D5C58" w:rsidRDefault="00A679A7" w:rsidP="00FE68CA">
      <w:pPr>
        <w:numPr>
          <w:ilvl w:val="2"/>
          <w:numId w:val="7"/>
        </w:numPr>
        <w:snapToGrid w:val="0"/>
        <w:spacing w:after="120" w:line="240" w:lineRule="auto"/>
        <w:contextualSpacing/>
        <w:jc w:val="both"/>
        <w:rPr>
          <w:rFonts w:ascii="Times" w:eastAsia="Batang" w:hAnsi="Times"/>
          <w:lang w:eastAsia="x-none"/>
        </w:rPr>
      </w:pPr>
      <w:r w:rsidRPr="004D5C58">
        <w:rPr>
          <w:rFonts w:ascii="Times" w:eastAsia="Batang" w:hAnsi="Times"/>
          <w:lang w:eastAsia="x-none"/>
        </w:rPr>
        <w:t>Alt 3: Time/frequency relation between PRACH preambles in PRACH occasion(s) and PUSCH occasions are single semi-statically configured value.</w:t>
      </w:r>
    </w:p>
    <w:p w14:paraId="4CD666ED" w14:textId="77777777" w:rsidR="00A679A7" w:rsidRPr="004D5C58" w:rsidRDefault="00A679A7" w:rsidP="00FE68CA">
      <w:pPr>
        <w:numPr>
          <w:ilvl w:val="2"/>
          <w:numId w:val="7"/>
        </w:numPr>
        <w:snapToGrid w:val="0"/>
        <w:spacing w:after="120" w:line="240" w:lineRule="auto"/>
        <w:jc w:val="both"/>
        <w:rPr>
          <w:rFonts w:ascii="Times" w:eastAsia="Batang" w:hAnsi="Times"/>
          <w:lang w:eastAsia="x-none"/>
        </w:rPr>
      </w:pPr>
      <w:r w:rsidRPr="004D5C58">
        <w:rPr>
          <w:rFonts w:ascii="Times" w:eastAsia="Batang" w:hAnsi="Times"/>
          <w:lang w:eastAsia="x-none"/>
        </w:rPr>
        <w:t>Alt 4: Time/frequency relation between each PRACH preamble in PRACH occasion(s) to the PUSCH occasion is semi-statically configured value. Different preambles in different PRACH occasions can have different values.</w:t>
      </w:r>
    </w:p>
    <w:p w14:paraId="583760A0" w14:textId="77777777" w:rsidR="00A679A7" w:rsidRPr="004D5C58" w:rsidRDefault="00A679A7" w:rsidP="00FE68CA">
      <w:pPr>
        <w:numPr>
          <w:ilvl w:val="2"/>
          <w:numId w:val="7"/>
        </w:numPr>
        <w:snapToGrid w:val="0"/>
        <w:spacing w:after="120" w:line="240" w:lineRule="auto"/>
        <w:jc w:val="both"/>
        <w:rPr>
          <w:rFonts w:ascii="Times" w:eastAsia="Batang" w:hAnsi="Times"/>
          <w:lang w:eastAsia="x-none"/>
        </w:rPr>
      </w:pPr>
      <w:r w:rsidRPr="004D5C58">
        <w:rPr>
          <w:rFonts w:ascii="Times" w:eastAsia="Batang" w:hAnsi="Times"/>
          <w:lang w:eastAsia="x-none"/>
        </w:rPr>
        <w:t xml:space="preserve">Note: The time and frequency relation </w:t>
      </w:r>
      <w:proofErr w:type="gramStart"/>
      <w:r w:rsidRPr="004D5C58">
        <w:rPr>
          <w:rFonts w:ascii="Times" w:eastAsia="Batang" w:hAnsi="Times"/>
          <w:lang w:eastAsia="x-none"/>
        </w:rPr>
        <w:t>is</w:t>
      </w:r>
      <w:proofErr w:type="gramEnd"/>
      <w:r w:rsidRPr="004D5C58">
        <w:rPr>
          <w:rFonts w:ascii="Times" w:eastAsia="Batang" w:hAnsi="Times"/>
          <w:lang w:eastAsia="x-none"/>
        </w:rPr>
        <w:t xml:space="preserve"> not required to be the same alternative.</w:t>
      </w:r>
    </w:p>
    <w:p w14:paraId="5F82B264" w14:textId="77777777" w:rsidR="00A679A7" w:rsidRPr="004D5C58" w:rsidRDefault="00A679A7" w:rsidP="00FE68CA">
      <w:pPr>
        <w:numPr>
          <w:ilvl w:val="1"/>
          <w:numId w:val="7"/>
        </w:numPr>
        <w:snapToGrid w:val="0"/>
        <w:spacing w:after="120" w:line="240" w:lineRule="auto"/>
        <w:jc w:val="both"/>
        <w:rPr>
          <w:rFonts w:ascii="Times" w:eastAsia="Batang" w:hAnsi="Times"/>
          <w:lang w:eastAsia="x-none"/>
        </w:rPr>
      </w:pPr>
      <w:r w:rsidRPr="004D5C58">
        <w:rPr>
          <w:rFonts w:ascii="Times" w:eastAsia="Batang" w:hAnsi="Times"/>
          <w:lang w:eastAsia="x-none"/>
        </w:rPr>
        <w:t>FFS detailed mapping between preamble and PUSCH resource + DMRS</w:t>
      </w:r>
    </w:p>
    <w:p w14:paraId="34027F1F" w14:textId="77777777" w:rsidR="00A679A7" w:rsidRPr="006669C1" w:rsidRDefault="00A679A7" w:rsidP="00A679A7">
      <w:pPr>
        <w:spacing w:after="0"/>
        <w:rPr>
          <w:rFonts w:ascii="Times" w:eastAsia="Batang" w:hAnsi="Times"/>
          <w:b/>
          <w:highlight w:val="green"/>
          <w:lang w:eastAsia="x-none"/>
        </w:rPr>
      </w:pPr>
      <w:r w:rsidRPr="006669C1">
        <w:rPr>
          <w:rFonts w:ascii="Times" w:eastAsia="Batang" w:hAnsi="Times"/>
          <w:highlight w:val="green"/>
          <w:lang w:eastAsia="x-none"/>
        </w:rPr>
        <w:t>Agreements</w:t>
      </w:r>
      <w:r w:rsidRPr="006669C1">
        <w:rPr>
          <w:rFonts w:ascii="Times" w:eastAsia="Batang" w:hAnsi="Times"/>
          <w:b/>
          <w:highlight w:val="green"/>
          <w:lang w:eastAsia="x-none"/>
        </w:rPr>
        <w:t>:</w:t>
      </w:r>
    </w:p>
    <w:p w14:paraId="5ED3851A" w14:textId="77777777" w:rsidR="00A679A7" w:rsidRPr="004D5C58" w:rsidRDefault="00A679A7" w:rsidP="00FE68CA">
      <w:pPr>
        <w:numPr>
          <w:ilvl w:val="0"/>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 xml:space="preserve">Both DFT-s-OFDM and CP-OFDM are supported for the payload transmission in </w:t>
      </w:r>
      <w:proofErr w:type="spellStart"/>
      <w:r w:rsidRPr="004D5C58">
        <w:rPr>
          <w:rFonts w:ascii="Times" w:eastAsia="Batang" w:hAnsi="Times"/>
          <w:lang w:eastAsia="zh-CN"/>
        </w:rPr>
        <w:t>msgA</w:t>
      </w:r>
      <w:proofErr w:type="spellEnd"/>
    </w:p>
    <w:p w14:paraId="73A6232A" w14:textId="77777777" w:rsidR="00A679A7" w:rsidRPr="004D5C58" w:rsidRDefault="00A679A7" w:rsidP="00FE68CA">
      <w:pPr>
        <w:numPr>
          <w:ilvl w:val="1"/>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 xml:space="preserve">FFS how to indicate/configure the waveform </w:t>
      </w:r>
    </w:p>
    <w:p w14:paraId="479FF19A" w14:textId="77777777" w:rsidR="00A679A7" w:rsidRPr="004D5C58" w:rsidRDefault="00A679A7" w:rsidP="00FE68CA">
      <w:pPr>
        <w:numPr>
          <w:ilvl w:val="0"/>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 xml:space="preserve">Consider the following numerology for </w:t>
      </w:r>
      <w:proofErr w:type="spellStart"/>
      <w:r w:rsidRPr="004D5C58">
        <w:rPr>
          <w:rFonts w:ascii="Times" w:eastAsia="Batang" w:hAnsi="Times"/>
          <w:lang w:eastAsia="zh-CN"/>
        </w:rPr>
        <w:t>msgA</w:t>
      </w:r>
      <w:proofErr w:type="spellEnd"/>
      <w:r w:rsidRPr="004D5C58">
        <w:rPr>
          <w:rFonts w:ascii="Times" w:eastAsia="Batang" w:hAnsi="Times"/>
          <w:lang w:eastAsia="zh-CN"/>
        </w:rPr>
        <w:t xml:space="preserve"> PUSCH (for possible down-selection)</w:t>
      </w:r>
    </w:p>
    <w:p w14:paraId="5E0477C9" w14:textId="77777777" w:rsidR="00A679A7" w:rsidRPr="004D5C58" w:rsidRDefault="00A679A7" w:rsidP="00FE68CA">
      <w:pPr>
        <w:numPr>
          <w:ilvl w:val="1"/>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Alt 1: ​follow the numerology configured for the UL BWP</w:t>
      </w:r>
    </w:p>
    <w:p w14:paraId="6C7447DD" w14:textId="77777777" w:rsidR="00A679A7" w:rsidRPr="004D5C58" w:rsidRDefault="00A679A7" w:rsidP="00FE68CA">
      <w:pPr>
        <w:numPr>
          <w:ilvl w:val="2"/>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FFS initial vs. active UL BWP</w:t>
      </w:r>
    </w:p>
    <w:p w14:paraId="43F5CE10" w14:textId="77777777" w:rsidR="00A679A7" w:rsidRPr="004D5C58" w:rsidRDefault="00A679A7" w:rsidP="00FE68CA">
      <w:pPr>
        <w:numPr>
          <w:ilvl w:val="1"/>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 xml:space="preserve">Alt 2:  same as </w:t>
      </w:r>
      <w:proofErr w:type="spellStart"/>
      <w:r w:rsidRPr="004D5C58">
        <w:rPr>
          <w:rFonts w:ascii="Times" w:eastAsia="Batang" w:hAnsi="Times"/>
          <w:lang w:eastAsia="zh-CN"/>
        </w:rPr>
        <w:t>msgA</w:t>
      </w:r>
      <w:proofErr w:type="spellEnd"/>
      <w:r w:rsidRPr="004D5C58">
        <w:rPr>
          <w:rFonts w:ascii="Times" w:eastAsia="Batang" w:hAnsi="Times"/>
          <w:lang w:eastAsia="zh-CN"/>
        </w:rPr>
        <w:t xml:space="preserve"> preamble numerology at least for some cases</w:t>
      </w:r>
    </w:p>
    <w:p w14:paraId="47EF217D" w14:textId="77777777" w:rsidR="00A679A7" w:rsidRPr="004D5C58" w:rsidRDefault="00A679A7" w:rsidP="00FE68CA">
      <w:pPr>
        <w:numPr>
          <w:ilvl w:val="2"/>
          <w:numId w:val="9"/>
        </w:numPr>
        <w:snapToGrid w:val="0"/>
        <w:spacing w:after="120" w:line="240" w:lineRule="auto"/>
        <w:contextualSpacing/>
        <w:jc w:val="both"/>
        <w:rPr>
          <w:rFonts w:ascii="Times" w:eastAsia="Batang" w:hAnsi="Times"/>
          <w:lang w:eastAsia="zh-CN"/>
        </w:rPr>
      </w:pPr>
      <w:r w:rsidRPr="004D5C58">
        <w:rPr>
          <w:rFonts w:ascii="Times" w:eastAsia="Batang" w:hAnsi="Times"/>
          <w:lang w:eastAsia="zh-CN"/>
        </w:rPr>
        <w:t>E.g., when short preamble is used (L=139)</w:t>
      </w:r>
    </w:p>
    <w:p w14:paraId="3BE4A4E8" w14:textId="77777777" w:rsidR="00A679A7" w:rsidRPr="004D5C58" w:rsidRDefault="00A679A7" w:rsidP="00A679A7">
      <w:pPr>
        <w:spacing w:after="0"/>
        <w:jc w:val="both"/>
        <w:rPr>
          <w:rFonts w:eastAsia="MS Mincho"/>
          <w:lang w:eastAsia="ja-JP"/>
        </w:rPr>
      </w:pPr>
    </w:p>
    <w:p w14:paraId="4D9732B8" w14:textId="449FB863" w:rsidR="00A679A7" w:rsidRPr="004D5C58" w:rsidRDefault="00A679A7" w:rsidP="00A679A7">
      <w:pPr>
        <w:spacing w:after="0"/>
        <w:jc w:val="both"/>
        <w:rPr>
          <w:rFonts w:eastAsia="MS Mincho"/>
          <w:lang w:eastAsia="ja-JP"/>
        </w:rPr>
      </w:pPr>
      <w:r w:rsidRPr="004D5C58">
        <w:rPr>
          <w:rFonts w:eastAsia="MS Mincho"/>
          <w:lang w:eastAsia="ja-JP"/>
        </w:rPr>
        <w:t xml:space="preserve">In RAN1#96bis </w:t>
      </w:r>
      <w:r>
        <w:rPr>
          <w:rFonts w:eastAsia="MS Mincho"/>
          <w:lang w:eastAsia="ja-JP"/>
        </w:rPr>
        <w:fldChar w:fldCharType="begin"/>
      </w:r>
      <w:r w:rsidRPr="004D5C58">
        <w:rPr>
          <w:rFonts w:eastAsia="MS Mincho"/>
          <w:lang w:eastAsia="ja-JP"/>
        </w:rPr>
        <w:instrText xml:space="preserve"> REF _Ref7617159 \r \h </w:instrText>
      </w:r>
      <w:r>
        <w:rPr>
          <w:rFonts w:eastAsia="MS Mincho"/>
          <w:lang w:eastAsia="ja-JP"/>
        </w:rPr>
      </w:r>
      <w:r>
        <w:rPr>
          <w:rFonts w:eastAsia="MS Mincho"/>
          <w:lang w:eastAsia="ja-JP"/>
        </w:rPr>
        <w:fldChar w:fldCharType="separate"/>
      </w:r>
      <w:r w:rsidR="00D06D9C" w:rsidRPr="004D5C58">
        <w:rPr>
          <w:rFonts w:eastAsia="MS Mincho"/>
          <w:lang w:eastAsia="ja-JP"/>
        </w:rPr>
        <w:t>[3]</w:t>
      </w:r>
      <w:r>
        <w:rPr>
          <w:rFonts w:eastAsia="MS Mincho"/>
          <w:lang w:eastAsia="ja-JP"/>
        </w:rPr>
        <w:fldChar w:fldCharType="end"/>
      </w:r>
      <w:r w:rsidRPr="004D5C58">
        <w:rPr>
          <w:rFonts w:eastAsia="MS Mincho"/>
          <w:lang w:eastAsia="ja-JP"/>
        </w:rPr>
        <w:t>, the following agreements related to the 2-step RACH structure were made:</w:t>
      </w:r>
    </w:p>
    <w:p w14:paraId="3C819FE6" w14:textId="77777777" w:rsidR="00A679A7" w:rsidRPr="00EF09F9" w:rsidRDefault="00A679A7" w:rsidP="00A679A7">
      <w:pPr>
        <w:rPr>
          <w:b/>
          <w:lang w:eastAsia="x-none"/>
        </w:rPr>
      </w:pPr>
      <w:r w:rsidRPr="00EF09F9">
        <w:rPr>
          <w:highlight w:val="green"/>
          <w:lang w:eastAsia="x-none"/>
        </w:rPr>
        <w:t>Agreements</w:t>
      </w:r>
      <w:r w:rsidRPr="00EF09F9">
        <w:rPr>
          <w:b/>
          <w:lang w:eastAsia="x-none"/>
        </w:rPr>
        <w:t>:</w:t>
      </w:r>
    </w:p>
    <w:p w14:paraId="53E01957" w14:textId="77777777" w:rsidR="00A679A7" w:rsidRPr="004D5C58" w:rsidRDefault="00A679A7" w:rsidP="00FE68CA">
      <w:pPr>
        <w:pStyle w:val="ListParagraph"/>
        <w:numPr>
          <w:ilvl w:val="0"/>
          <w:numId w:val="10"/>
        </w:numPr>
        <w:autoSpaceDE w:val="0"/>
        <w:autoSpaceDN w:val="0"/>
        <w:adjustRightInd w:val="0"/>
        <w:snapToGrid w:val="0"/>
        <w:spacing w:after="120" w:line="240" w:lineRule="auto"/>
        <w:jc w:val="both"/>
      </w:pPr>
      <w:r w:rsidRPr="004D5C58">
        <w:t xml:space="preserve">One or more PUSCH occasion(s) within an </w:t>
      </w:r>
      <w:proofErr w:type="spellStart"/>
      <w:r w:rsidRPr="004D5C58">
        <w:t>msgA</w:t>
      </w:r>
      <w:proofErr w:type="spellEnd"/>
      <w:r w:rsidRPr="004D5C58">
        <w:t xml:space="preserve"> PUSCH configuration period are configured.</w:t>
      </w:r>
    </w:p>
    <w:p w14:paraId="5738EFD4" w14:textId="77777777" w:rsidR="00A679A7" w:rsidRPr="004D5C58" w:rsidRDefault="00A679A7" w:rsidP="00FE68CA">
      <w:pPr>
        <w:numPr>
          <w:ilvl w:val="1"/>
          <w:numId w:val="10"/>
        </w:numPr>
        <w:autoSpaceDE w:val="0"/>
        <w:autoSpaceDN w:val="0"/>
        <w:adjustRightInd w:val="0"/>
        <w:snapToGrid w:val="0"/>
        <w:spacing w:after="0" w:line="240" w:lineRule="auto"/>
        <w:jc w:val="both"/>
      </w:pPr>
      <w:r w:rsidRPr="004D5C58">
        <w:t xml:space="preserve">FFS </w:t>
      </w:r>
      <w:proofErr w:type="spellStart"/>
      <w:r w:rsidRPr="004D5C58">
        <w:t>msgA</w:t>
      </w:r>
      <w:proofErr w:type="spellEnd"/>
      <w:r w:rsidRPr="004D5C58">
        <w:t xml:space="preserve"> PUSCH configuration period, e.g. </w:t>
      </w:r>
    </w:p>
    <w:p w14:paraId="3E556DF5" w14:textId="77777777" w:rsidR="00A679A7" w:rsidRPr="004D5C58" w:rsidRDefault="00A679A7" w:rsidP="00FE68CA">
      <w:pPr>
        <w:numPr>
          <w:ilvl w:val="2"/>
          <w:numId w:val="10"/>
        </w:numPr>
        <w:autoSpaceDE w:val="0"/>
        <w:autoSpaceDN w:val="0"/>
        <w:adjustRightInd w:val="0"/>
        <w:snapToGrid w:val="0"/>
        <w:spacing w:after="0" w:line="240" w:lineRule="auto"/>
        <w:jc w:val="both"/>
      </w:pPr>
      <w:r w:rsidRPr="004D5C58">
        <w:t xml:space="preserve">For opt. 1 with separate PUSCH configuration, </w:t>
      </w:r>
      <w:proofErr w:type="spellStart"/>
      <w:r w:rsidRPr="004D5C58">
        <w:t>msgA</w:t>
      </w:r>
      <w:proofErr w:type="spellEnd"/>
      <w:r w:rsidRPr="004D5C58">
        <w:t xml:space="preserve"> PUSCH configuration period may or may not be the same as PRACH configuration period</w:t>
      </w:r>
    </w:p>
    <w:p w14:paraId="6E6836F4" w14:textId="77777777" w:rsidR="00A679A7" w:rsidRPr="004D5C58" w:rsidRDefault="00A679A7" w:rsidP="00FE68CA">
      <w:pPr>
        <w:numPr>
          <w:ilvl w:val="2"/>
          <w:numId w:val="10"/>
        </w:numPr>
        <w:autoSpaceDE w:val="0"/>
        <w:autoSpaceDN w:val="0"/>
        <w:adjustRightInd w:val="0"/>
        <w:snapToGrid w:val="0"/>
        <w:spacing w:after="0" w:line="240" w:lineRule="auto"/>
        <w:jc w:val="both"/>
      </w:pPr>
      <w:r w:rsidRPr="004D5C58">
        <w:lastRenderedPageBreak/>
        <w:t xml:space="preserve">For opt. 2 PUSCH configuration with relative location, </w:t>
      </w:r>
      <w:proofErr w:type="spellStart"/>
      <w:r w:rsidRPr="004D5C58">
        <w:t>msgA</w:t>
      </w:r>
      <w:proofErr w:type="spellEnd"/>
      <w:r w:rsidRPr="004D5C58">
        <w:t xml:space="preserve"> PUSCH configuration period</w:t>
      </w:r>
      <w:r w:rsidRPr="004D5C58">
        <w:rPr>
          <w:lang w:eastAsia="zh-CN"/>
        </w:rPr>
        <w:t xml:space="preserve"> is the PRACH configuration period</w:t>
      </w:r>
    </w:p>
    <w:p w14:paraId="2F111E83" w14:textId="77777777" w:rsidR="00A679A7" w:rsidRPr="00B62C26" w:rsidRDefault="00A679A7" w:rsidP="00A679A7">
      <w:pPr>
        <w:rPr>
          <w:lang w:eastAsia="x-none"/>
        </w:rPr>
      </w:pPr>
      <w:r w:rsidRPr="00B62C26">
        <w:rPr>
          <w:highlight w:val="green"/>
          <w:lang w:eastAsia="x-none"/>
        </w:rPr>
        <w:t>Agreements</w:t>
      </w:r>
      <w:r w:rsidRPr="00B62C26">
        <w:rPr>
          <w:lang w:eastAsia="x-none"/>
        </w:rPr>
        <w:t>:</w:t>
      </w:r>
    </w:p>
    <w:p w14:paraId="3ECC4269" w14:textId="77777777" w:rsidR="00A679A7" w:rsidRPr="004D5C58" w:rsidRDefault="00A679A7" w:rsidP="00FE68CA">
      <w:pPr>
        <w:pStyle w:val="ListParagraph"/>
        <w:numPr>
          <w:ilvl w:val="0"/>
          <w:numId w:val="11"/>
        </w:numPr>
        <w:autoSpaceDE w:val="0"/>
        <w:autoSpaceDN w:val="0"/>
        <w:adjustRightInd w:val="0"/>
        <w:snapToGrid w:val="0"/>
        <w:spacing w:after="0" w:line="240" w:lineRule="auto"/>
        <w:jc w:val="both"/>
      </w:pPr>
      <w:r w:rsidRPr="004D5C58">
        <w:t>PUSCH resource unit for 2-step RACH is defined as</w:t>
      </w:r>
    </w:p>
    <w:p w14:paraId="3D1C802D" w14:textId="77777777" w:rsidR="00A679A7" w:rsidRPr="004D5C58" w:rsidRDefault="00A679A7" w:rsidP="00FE68CA">
      <w:pPr>
        <w:pStyle w:val="ListParagraph"/>
        <w:numPr>
          <w:ilvl w:val="1"/>
          <w:numId w:val="11"/>
        </w:numPr>
        <w:autoSpaceDE w:val="0"/>
        <w:autoSpaceDN w:val="0"/>
        <w:adjustRightInd w:val="0"/>
        <w:snapToGrid w:val="0"/>
        <w:spacing w:after="0" w:line="240" w:lineRule="auto"/>
        <w:jc w:val="both"/>
      </w:pPr>
      <w:r w:rsidRPr="004D5C58">
        <w:rPr>
          <w:lang w:eastAsia="zh-CN"/>
        </w:rPr>
        <w:t xml:space="preserve">The PUSCH occasion and DMRS port / DMRS sequence used for an </w:t>
      </w:r>
      <w:proofErr w:type="spellStart"/>
      <w:r w:rsidRPr="004D5C58">
        <w:rPr>
          <w:lang w:eastAsia="zh-CN"/>
        </w:rPr>
        <w:t>msgA</w:t>
      </w:r>
      <w:proofErr w:type="spellEnd"/>
      <w:r w:rsidRPr="004D5C58">
        <w:rPr>
          <w:lang w:eastAsia="zh-CN"/>
        </w:rPr>
        <w:t xml:space="preserve"> payload transmission.</w:t>
      </w:r>
    </w:p>
    <w:p w14:paraId="096E0383" w14:textId="77777777" w:rsidR="00A679A7" w:rsidRPr="004D5C58" w:rsidRDefault="00A679A7" w:rsidP="00FE68CA">
      <w:pPr>
        <w:pStyle w:val="ListParagraph"/>
        <w:numPr>
          <w:ilvl w:val="2"/>
          <w:numId w:val="11"/>
        </w:numPr>
        <w:autoSpaceDE w:val="0"/>
        <w:autoSpaceDN w:val="0"/>
        <w:adjustRightInd w:val="0"/>
        <w:snapToGrid w:val="0"/>
        <w:spacing w:after="0" w:line="240" w:lineRule="auto"/>
        <w:jc w:val="both"/>
      </w:pPr>
      <w:r w:rsidRPr="004D5C58">
        <w:rPr>
          <w:lang w:eastAsia="zh-CN"/>
        </w:rPr>
        <w:t xml:space="preserve">FFS support only one or both of DMRS port / DMRS sequence </w:t>
      </w:r>
    </w:p>
    <w:p w14:paraId="5C895ECD" w14:textId="77777777" w:rsidR="00A679A7" w:rsidRPr="004D5C58" w:rsidRDefault="00A679A7" w:rsidP="00FE68CA">
      <w:pPr>
        <w:pStyle w:val="ListParagraph"/>
        <w:numPr>
          <w:ilvl w:val="2"/>
          <w:numId w:val="11"/>
        </w:numPr>
        <w:autoSpaceDE w:val="0"/>
        <w:autoSpaceDN w:val="0"/>
        <w:adjustRightInd w:val="0"/>
        <w:snapToGrid w:val="0"/>
        <w:spacing w:after="0" w:line="240" w:lineRule="auto"/>
        <w:jc w:val="both"/>
      </w:pPr>
      <w:r w:rsidRPr="004D5C58">
        <w:rPr>
          <w:lang w:eastAsia="zh-CN"/>
        </w:rPr>
        <w:t>The DMRS sequence generation mechanism should follow Rel.15.</w:t>
      </w:r>
    </w:p>
    <w:p w14:paraId="1D06D0BE" w14:textId="77777777" w:rsidR="00A679A7" w:rsidRPr="004D5C58" w:rsidRDefault="00A679A7" w:rsidP="00A679A7">
      <w:pPr>
        <w:pStyle w:val="ListParagraph"/>
        <w:snapToGrid w:val="0"/>
        <w:jc w:val="both"/>
        <w:rPr>
          <w:sz w:val="32"/>
          <w:lang w:eastAsia="zh-CN"/>
        </w:rPr>
      </w:pPr>
    </w:p>
    <w:p w14:paraId="2982BC93" w14:textId="77777777" w:rsidR="00A679A7" w:rsidRPr="004C4D62" w:rsidRDefault="00A679A7" w:rsidP="00A679A7">
      <w:pPr>
        <w:rPr>
          <w:highlight w:val="darkYellow"/>
        </w:rPr>
      </w:pPr>
      <w:r w:rsidRPr="004C4D62">
        <w:rPr>
          <w:highlight w:val="darkYellow"/>
        </w:rPr>
        <w:t>Working assumption:</w:t>
      </w:r>
    </w:p>
    <w:p w14:paraId="17892C0C" w14:textId="77777777" w:rsidR="00A679A7" w:rsidRPr="004D5C58" w:rsidRDefault="00A679A7" w:rsidP="00FE68CA">
      <w:pPr>
        <w:pStyle w:val="ListParagraph"/>
        <w:widowControl w:val="0"/>
        <w:numPr>
          <w:ilvl w:val="0"/>
          <w:numId w:val="11"/>
        </w:numPr>
        <w:spacing w:after="0" w:line="240" w:lineRule="auto"/>
        <w:jc w:val="both"/>
        <w:rPr>
          <w:lang w:eastAsia="zh-CN"/>
        </w:rPr>
      </w:pPr>
      <w:r w:rsidRPr="004D5C58">
        <w:rPr>
          <w:lang w:eastAsia="zh-CN"/>
        </w:rPr>
        <w:t>At least support one-to-one and multiple-to-one mapping between preambles in each RO and associated PUSCH resource unit.</w:t>
      </w:r>
    </w:p>
    <w:p w14:paraId="046B7745" w14:textId="77777777" w:rsidR="00A679A7" w:rsidRPr="004D5C58" w:rsidRDefault="00A679A7" w:rsidP="00FE68CA">
      <w:pPr>
        <w:pStyle w:val="ListParagraph"/>
        <w:widowControl w:val="0"/>
        <w:numPr>
          <w:ilvl w:val="1"/>
          <w:numId w:val="11"/>
        </w:numPr>
        <w:spacing w:after="0" w:line="240" w:lineRule="auto"/>
        <w:jc w:val="both"/>
        <w:rPr>
          <w:lang w:eastAsia="zh-CN"/>
        </w:rPr>
      </w:pPr>
      <w:r w:rsidRPr="004D5C58">
        <w:rPr>
          <w:lang w:eastAsia="zh-CN"/>
        </w:rPr>
        <w:t>Configurable number of preambles (including one or multiple) mapped to one PUSCH resource unit</w:t>
      </w:r>
    </w:p>
    <w:p w14:paraId="29CB3A4E" w14:textId="77777777" w:rsidR="00A679A7" w:rsidRPr="004C4D62" w:rsidRDefault="00A679A7" w:rsidP="00FE68CA">
      <w:pPr>
        <w:pStyle w:val="ListParagraph"/>
        <w:widowControl w:val="0"/>
        <w:numPr>
          <w:ilvl w:val="1"/>
          <w:numId w:val="11"/>
        </w:numPr>
        <w:spacing w:after="0" w:line="240" w:lineRule="auto"/>
        <w:jc w:val="both"/>
        <w:rPr>
          <w:lang w:eastAsia="zh-CN"/>
        </w:rPr>
      </w:pPr>
      <w:r w:rsidRPr="004C4D62">
        <w:rPr>
          <w:bCs/>
          <w:lang w:eastAsia="zh-CN"/>
        </w:rPr>
        <w:t>FFS one-to-multiple mapping</w:t>
      </w:r>
    </w:p>
    <w:p w14:paraId="74888A90" w14:textId="77777777" w:rsidR="00A679A7" w:rsidRPr="004D5C58" w:rsidRDefault="00A679A7" w:rsidP="00FE68CA">
      <w:pPr>
        <w:pStyle w:val="ListParagraph"/>
        <w:widowControl w:val="0"/>
        <w:numPr>
          <w:ilvl w:val="0"/>
          <w:numId w:val="11"/>
        </w:numPr>
        <w:spacing w:after="0" w:line="240" w:lineRule="auto"/>
        <w:jc w:val="both"/>
        <w:rPr>
          <w:lang w:eastAsia="zh-CN"/>
        </w:rPr>
      </w:pPr>
      <w:r w:rsidRPr="004D5C58">
        <w:rPr>
          <w:lang w:eastAsia="zh-CN"/>
        </w:rPr>
        <w:t>Companies are strongly encouraged to perform additional evaluations/analysis</w:t>
      </w:r>
    </w:p>
    <w:p w14:paraId="3538BA69" w14:textId="77777777" w:rsidR="00A679A7" w:rsidRPr="004D5C58" w:rsidRDefault="00A679A7" w:rsidP="00A679A7">
      <w:pPr>
        <w:rPr>
          <w:lang w:eastAsia="x-none"/>
        </w:rPr>
      </w:pPr>
    </w:p>
    <w:p w14:paraId="5C5430F9" w14:textId="77777777" w:rsidR="00A679A7" w:rsidRPr="00867982" w:rsidRDefault="00A679A7" w:rsidP="00A679A7">
      <w:pPr>
        <w:rPr>
          <w:lang w:eastAsia="x-none"/>
        </w:rPr>
      </w:pPr>
      <w:r w:rsidRPr="00867982">
        <w:rPr>
          <w:highlight w:val="green"/>
          <w:lang w:eastAsia="x-none"/>
        </w:rPr>
        <w:t>Agreements</w:t>
      </w:r>
      <w:r w:rsidRPr="00867982">
        <w:rPr>
          <w:lang w:eastAsia="x-none"/>
        </w:rPr>
        <w:t>:</w:t>
      </w:r>
    </w:p>
    <w:p w14:paraId="24E7B0B4" w14:textId="77777777" w:rsidR="00A679A7" w:rsidRPr="004D5C58" w:rsidRDefault="00A679A7" w:rsidP="00FE68CA">
      <w:pPr>
        <w:pStyle w:val="ListParagraph"/>
        <w:widowControl w:val="0"/>
        <w:numPr>
          <w:ilvl w:val="0"/>
          <w:numId w:val="12"/>
        </w:numPr>
        <w:spacing w:after="0" w:line="240" w:lineRule="auto"/>
        <w:jc w:val="both"/>
        <w:rPr>
          <w:lang w:eastAsia="zh-CN"/>
        </w:rPr>
      </w:pPr>
      <w:r w:rsidRPr="004D5C58">
        <w:rPr>
          <w:lang w:eastAsia="zh-CN"/>
        </w:rPr>
        <w:t xml:space="preserve">Support the PRACH and PUSCH for </w:t>
      </w:r>
      <w:proofErr w:type="spellStart"/>
      <w:r w:rsidRPr="004D5C58">
        <w:rPr>
          <w:lang w:eastAsia="zh-CN"/>
        </w:rPr>
        <w:t>msgA</w:t>
      </w:r>
      <w:proofErr w:type="spellEnd"/>
      <w:r w:rsidRPr="004D5C58">
        <w:rPr>
          <w:lang w:eastAsia="zh-CN"/>
        </w:rPr>
        <w:t xml:space="preserve"> transmission in different slots. In this case, the numerology for </w:t>
      </w:r>
      <w:proofErr w:type="spellStart"/>
      <w:r w:rsidRPr="004D5C58">
        <w:rPr>
          <w:lang w:eastAsia="zh-CN"/>
        </w:rPr>
        <w:t>msgA</w:t>
      </w:r>
      <w:proofErr w:type="spellEnd"/>
      <w:r w:rsidRPr="004D5C58">
        <w:rPr>
          <w:lang w:eastAsia="zh-CN"/>
        </w:rPr>
        <w:t xml:space="preserve"> PUSCH follow the numerology configured for the UL BWP for </w:t>
      </w:r>
      <w:proofErr w:type="spellStart"/>
      <w:r w:rsidRPr="004D5C58">
        <w:rPr>
          <w:lang w:eastAsia="zh-CN"/>
        </w:rPr>
        <w:t>msgA</w:t>
      </w:r>
      <w:proofErr w:type="spellEnd"/>
      <w:r w:rsidRPr="004D5C58">
        <w:rPr>
          <w:lang w:eastAsia="zh-CN"/>
        </w:rPr>
        <w:t xml:space="preserve"> transmission.</w:t>
      </w:r>
    </w:p>
    <w:p w14:paraId="6772A09C" w14:textId="77777777" w:rsidR="00A679A7" w:rsidRPr="00867982" w:rsidRDefault="00A679A7" w:rsidP="00FE68CA">
      <w:pPr>
        <w:pStyle w:val="ListParagraph"/>
        <w:widowControl w:val="0"/>
        <w:numPr>
          <w:ilvl w:val="1"/>
          <w:numId w:val="12"/>
        </w:numPr>
        <w:spacing w:after="0" w:line="240" w:lineRule="auto"/>
        <w:jc w:val="both"/>
        <w:rPr>
          <w:bCs/>
          <w:lang w:eastAsia="zh-CN"/>
        </w:rPr>
      </w:pPr>
      <w:r w:rsidRPr="004D5C58">
        <w:rPr>
          <w:lang w:eastAsia="zh-CN"/>
        </w:rPr>
        <w:t xml:space="preserve">FFS whether to support PRACH and PUSCH in the same slot for </w:t>
      </w:r>
      <w:proofErr w:type="spellStart"/>
      <w:r w:rsidRPr="004D5C58">
        <w:rPr>
          <w:lang w:eastAsia="zh-CN"/>
        </w:rPr>
        <w:t>msgA</w:t>
      </w:r>
      <w:proofErr w:type="spellEnd"/>
      <w:r w:rsidRPr="004D5C58">
        <w:rPr>
          <w:lang w:eastAsia="zh-CN"/>
        </w:rPr>
        <w:t xml:space="preserve"> transmission. </w:t>
      </w:r>
      <w:r w:rsidRPr="00867982">
        <w:rPr>
          <w:bCs/>
          <w:lang w:eastAsia="zh-CN"/>
        </w:rPr>
        <w:t>If supported, down-select from the following option</w:t>
      </w:r>
    </w:p>
    <w:p w14:paraId="33887BDB" w14:textId="77777777" w:rsidR="00A679A7" w:rsidRPr="004D5C58" w:rsidRDefault="00A679A7" w:rsidP="00FE68CA">
      <w:pPr>
        <w:pStyle w:val="ListParagraph"/>
        <w:widowControl w:val="0"/>
        <w:numPr>
          <w:ilvl w:val="2"/>
          <w:numId w:val="12"/>
        </w:numPr>
        <w:spacing w:after="0" w:line="240" w:lineRule="auto"/>
        <w:jc w:val="both"/>
        <w:rPr>
          <w:lang w:eastAsia="zh-CN"/>
        </w:rPr>
      </w:pPr>
      <w:proofErr w:type="spellStart"/>
      <w:r w:rsidRPr="004D5C58">
        <w:rPr>
          <w:lang w:eastAsia="zh-CN"/>
        </w:rPr>
        <w:t>Opt</w:t>
      </w:r>
      <w:proofErr w:type="spellEnd"/>
      <w:r w:rsidRPr="004D5C58">
        <w:rPr>
          <w:lang w:eastAsia="zh-CN"/>
        </w:rPr>
        <w:t xml:space="preserve"> 1: the numerology for </w:t>
      </w:r>
      <w:proofErr w:type="spellStart"/>
      <w:r w:rsidRPr="004D5C58">
        <w:rPr>
          <w:lang w:eastAsia="zh-CN"/>
        </w:rPr>
        <w:t>msgA</w:t>
      </w:r>
      <w:proofErr w:type="spellEnd"/>
      <w:r w:rsidRPr="004D5C58">
        <w:rPr>
          <w:lang w:eastAsia="zh-CN"/>
        </w:rPr>
        <w:t xml:space="preserve"> PUSCH follows that of </w:t>
      </w:r>
      <w:proofErr w:type="spellStart"/>
      <w:r w:rsidRPr="004D5C58">
        <w:rPr>
          <w:lang w:eastAsia="zh-CN"/>
        </w:rPr>
        <w:t>msgA</w:t>
      </w:r>
      <w:proofErr w:type="spellEnd"/>
      <w:r w:rsidRPr="004D5C58">
        <w:rPr>
          <w:lang w:eastAsia="zh-CN"/>
        </w:rPr>
        <w:t xml:space="preserve"> preamble</w:t>
      </w:r>
    </w:p>
    <w:p w14:paraId="16044BB7" w14:textId="77777777" w:rsidR="00A679A7" w:rsidRPr="004D5C58" w:rsidRDefault="00A679A7" w:rsidP="00FE68CA">
      <w:pPr>
        <w:pStyle w:val="ListParagraph"/>
        <w:widowControl w:val="0"/>
        <w:numPr>
          <w:ilvl w:val="2"/>
          <w:numId w:val="12"/>
        </w:numPr>
        <w:spacing w:after="0" w:line="240" w:lineRule="auto"/>
        <w:jc w:val="both"/>
        <w:rPr>
          <w:lang w:eastAsia="zh-CN"/>
        </w:rPr>
      </w:pPr>
      <w:proofErr w:type="spellStart"/>
      <w:r w:rsidRPr="004D5C58">
        <w:rPr>
          <w:lang w:eastAsia="zh-CN"/>
        </w:rPr>
        <w:t>Opt</w:t>
      </w:r>
      <w:proofErr w:type="spellEnd"/>
      <w:r w:rsidRPr="004D5C58">
        <w:rPr>
          <w:lang w:eastAsia="zh-CN"/>
        </w:rPr>
        <w:t xml:space="preserve"> 2: </w:t>
      </w:r>
      <w:proofErr w:type="spellStart"/>
      <w:r w:rsidRPr="004D5C58">
        <w:rPr>
          <w:lang w:eastAsia="zh-CN"/>
        </w:rPr>
        <w:t>gNB</w:t>
      </w:r>
      <w:proofErr w:type="spellEnd"/>
      <w:r w:rsidRPr="004D5C58">
        <w:rPr>
          <w:lang w:eastAsia="zh-CN"/>
        </w:rPr>
        <w:t xml:space="preserve"> configure whether the numerology for </w:t>
      </w:r>
      <w:proofErr w:type="spellStart"/>
      <w:r w:rsidRPr="004D5C58">
        <w:rPr>
          <w:lang w:eastAsia="zh-CN"/>
        </w:rPr>
        <w:t>msgA</w:t>
      </w:r>
      <w:proofErr w:type="spellEnd"/>
      <w:r w:rsidRPr="004D5C58">
        <w:rPr>
          <w:lang w:eastAsia="zh-CN"/>
        </w:rPr>
        <w:t xml:space="preserve"> PUSCH follows that of </w:t>
      </w:r>
      <w:proofErr w:type="spellStart"/>
      <w:r w:rsidRPr="004D5C58">
        <w:rPr>
          <w:lang w:eastAsia="zh-CN"/>
        </w:rPr>
        <w:t>msgA</w:t>
      </w:r>
      <w:proofErr w:type="spellEnd"/>
      <w:r w:rsidRPr="004D5C58">
        <w:rPr>
          <w:lang w:eastAsia="zh-CN"/>
        </w:rPr>
        <w:t xml:space="preserve"> preamble or UL BWP </w:t>
      </w:r>
    </w:p>
    <w:p w14:paraId="3DD96613" w14:textId="77777777" w:rsidR="00A679A7" w:rsidRPr="004D5C58" w:rsidRDefault="00A679A7" w:rsidP="00FE68CA">
      <w:pPr>
        <w:pStyle w:val="ListParagraph"/>
        <w:widowControl w:val="0"/>
        <w:numPr>
          <w:ilvl w:val="2"/>
          <w:numId w:val="12"/>
        </w:numPr>
        <w:spacing w:after="0" w:line="240" w:lineRule="auto"/>
        <w:jc w:val="both"/>
        <w:rPr>
          <w:lang w:eastAsia="zh-CN"/>
        </w:rPr>
      </w:pPr>
      <w:proofErr w:type="spellStart"/>
      <w:r w:rsidRPr="004D5C58">
        <w:rPr>
          <w:lang w:eastAsia="zh-CN"/>
        </w:rPr>
        <w:t>Opt</w:t>
      </w:r>
      <w:proofErr w:type="spellEnd"/>
      <w:r w:rsidRPr="004D5C58">
        <w:rPr>
          <w:lang w:eastAsia="zh-CN"/>
        </w:rPr>
        <w:t xml:space="preserve"> 3: a UE is not expected to be configured with different numerology among PRACH preamble, </w:t>
      </w:r>
      <w:proofErr w:type="spellStart"/>
      <w:r w:rsidRPr="004D5C58">
        <w:rPr>
          <w:lang w:eastAsia="zh-CN"/>
        </w:rPr>
        <w:t>msgA</w:t>
      </w:r>
      <w:proofErr w:type="spellEnd"/>
      <w:r w:rsidRPr="004D5C58">
        <w:rPr>
          <w:lang w:eastAsia="zh-CN"/>
        </w:rPr>
        <w:t xml:space="preserve"> PUSCH and UL BWP for </w:t>
      </w:r>
      <w:proofErr w:type="spellStart"/>
      <w:r w:rsidRPr="004D5C58">
        <w:rPr>
          <w:lang w:eastAsia="zh-CN"/>
        </w:rPr>
        <w:t>msgA</w:t>
      </w:r>
      <w:proofErr w:type="spellEnd"/>
      <w:r w:rsidRPr="004D5C58">
        <w:rPr>
          <w:lang w:eastAsia="zh-CN"/>
        </w:rPr>
        <w:t xml:space="preserve"> transmission</w:t>
      </w:r>
    </w:p>
    <w:p w14:paraId="582DC263" w14:textId="77777777" w:rsidR="00A679A7" w:rsidRPr="004D5C58" w:rsidRDefault="00A679A7" w:rsidP="00FE68CA">
      <w:pPr>
        <w:pStyle w:val="ListParagraph"/>
        <w:widowControl w:val="0"/>
        <w:numPr>
          <w:ilvl w:val="2"/>
          <w:numId w:val="12"/>
        </w:numPr>
        <w:spacing w:after="0" w:line="240" w:lineRule="auto"/>
        <w:jc w:val="both"/>
        <w:rPr>
          <w:lang w:eastAsia="zh-CN"/>
        </w:rPr>
      </w:pPr>
      <w:r w:rsidRPr="004D5C58">
        <w:rPr>
          <w:lang w:eastAsia="zh-CN"/>
        </w:rPr>
        <w:t>Note: in Rel.15 the PRACH and PUSCH transmitted in the same slot for a UE are not supported</w:t>
      </w:r>
    </w:p>
    <w:p w14:paraId="6E8747D9" w14:textId="77777777" w:rsidR="00A679A7" w:rsidRPr="004D5C58" w:rsidRDefault="00A679A7" w:rsidP="00A679A7">
      <w:pPr>
        <w:rPr>
          <w:lang w:eastAsia="x-none"/>
        </w:rPr>
      </w:pPr>
    </w:p>
    <w:p w14:paraId="56DC41A6" w14:textId="77777777" w:rsidR="00A679A7" w:rsidRDefault="00A679A7" w:rsidP="00A679A7">
      <w:pPr>
        <w:rPr>
          <w:b/>
          <w:lang w:eastAsia="x-none"/>
        </w:rPr>
      </w:pPr>
      <w:r w:rsidRPr="00C67C6A">
        <w:rPr>
          <w:b/>
          <w:lang w:eastAsia="x-none"/>
        </w:rPr>
        <w:t>R1-1905878</w:t>
      </w:r>
    </w:p>
    <w:p w14:paraId="5ACF53D8" w14:textId="77777777" w:rsidR="00A679A7" w:rsidRPr="00C67C6A" w:rsidRDefault="00A679A7" w:rsidP="00A679A7">
      <w:pPr>
        <w:rPr>
          <w:lang w:eastAsia="x-none"/>
        </w:rPr>
      </w:pPr>
      <w:r>
        <w:rPr>
          <w:highlight w:val="green"/>
          <w:lang w:eastAsia="x-none"/>
        </w:rPr>
        <w:t>A</w:t>
      </w:r>
      <w:r w:rsidRPr="000862A7">
        <w:rPr>
          <w:highlight w:val="green"/>
          <w:lang w:eastAsia="x-none"/>
        </w:rPr>
        <w:t>greements</w:t>
      </w:r>
      <w:r>
        <w:rPr>
          <w:lang w:eastAsia="x-none"/>
        </w:rPr>
        <w:t>:</w:t>
      </w:r>
    </w:p>
    <w:p w14:paraId="5ED07DCD" w14:textId="77777777" w:rsidR="00A679A7" w:rsidRPr="004D5C58" w:rsidRDefault="00A679A7" w:rsidP="00FE68CA">
      <w:pPr>
        <w:numPr>
          <w:ilvl w:val="0"/>
          <w:numId w:val="12"/>
        </w:numPr>
        <w:spacing w:after="0" w:line="240" w:lineRule="auto"/>
      </w:pPr>
      <w:r w:rsidRPr="004D5C58">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A679A7" w:rsidRPr="006D105C" w14:paraId="7B2552AA" w14:textId="77777777" w:rsidTr="007136E4">
        <w:trPr>
          <w:trHeight w:val="20"/>
          <w:jc w:val="center"/>
        </w:trPr>
        <w:tc>
          <w:tcPr>
            <w:tcW w:w="3865" w:type="dxa"/>
            <w:shd w:val="clear" w:color="auto" w:fill="DBDBDB"/>
            <w:vAlign w:val="center"/>
          </w:tcPr>
          <w:p w14:paraId="7F7716BB" w14:textId="77777777" w:rsidR="00A679A7" w:rsidRPr="006D105C" w:rsidRDefault="00A679A7" w:rsidP="007136E4">
            <w:pPr>
              <w:jc w:val="center"/>
              <w:rPr>
                <w:b/>
                <w:bCs/>
              </w:rPr>
            </w:pPr>
            <w:r w:rsidRPr="006D105C">
              <w:rPr>
                <w:b/>
                <w:bCs/>
              </w:rPr>
              <w:t>Parameters</w:t>
            </w:r>
          </w:p>
        </w:tc>
        <w:tc>
          <w:tcPr>
            <w:tcW w:w="4230" w:type="dxa"/>
            <w:shd w:val="clear" w:color="auto" w:fill="DBDBDB"/>
            <w:vAlign w:val="center"/>
          </w:tcPr>
          <w:p w14:paraId="16B00E67" w14:textId="77777777" w:rsidR="00A679A7" w:rsidRPr="006D105C" w:rsidRDefault="00A679A7" w:rsidP="007136E4">
            <w:pPr>
              <w:jc w:val="center"/>
              <w:rPr>
                <w:b/>
                <w:bCs/>
              </w:rPr>
            </w:pPr>
            <w:r w:rsidRPr="006D105C">
              <w:rPr>
                <w:b/>
                <w:bCs/>
              </w:rPr>
              <w:t xml:space="preserve">Values </w:t>
            </w:r>
          </w:p>
        </w:tc>
      </w:tr>
      <w:tr w:rsidR="00A679A7" w:rsidRPr="00146810" w14:paraId="6F6A1F5E" w14:textId="77777777" w:rsidTr="007136E4">
        <w:trPr>
          <w:trHeight w:val="20"/>
          <w:jc w:val="center"/>
        </w:trPr>
        <w:tc>
          <w:tcPr>
            <w:tcW w:w="3865" w:type="dxa"/>
          </w:tcPr>
          <w:p w14:paraId="61E14E60" w14:textId="77777777" w:rsidR="00A679A7" w:rsidRPr="004D5C58" w:rsidRDefault="00A679A7" w:rsidP="007136E4">
            <w:r w:rsidRPr="004D5C58">
              <w:t>The number of PUSCH symbols &amp; PUSCH mapping type</w:t>
            </w:r>
          </w:p>
        </w:tc>
        <w:tc>
          <w:tcPr>
            <w:tcW w:w="4230" w:type="dxa"/>
          </w:tcPr>
          <w:p w14:paraId="1B889437" w14:textId="77777777" w:rsidR="00A679A7" w:rsidRPr="004D5C58" w:rsidRDefault="00A679A7" w:rsidP="007136E4">
            <w:r w:rsidRPr="004D5C58">
              <w:t>14, Type A;</w:t>
            </w:r>
          </w:p>
          <w:p w14:paraId="61AAC590" w14:textId="77777777" w:rsidR="00A679A7" w:rsidRPr="004D5C58" w:rsidRDefault="00A679A7" w:rsidP="007136E4">
            <w:r w:rsidRPr="004D5C58">
              <w:t>[6], Type B as optional</w:t>
            </w:r>
          </w:p>
        </w:tc>
      </w:tr>
      <w:tr w:rsidR="00A679A7" w:rsidRPr="006D105C" w14:paraId="476A89D9" w14:textId="77777777" w:rsidTr="007136E4">
        <w:trPr>
          <w:trHeight w:val="20"/>
          <w:jc w:val="center"/>
        </w:trPr>
        <w:tc>
          <w:tcPr>
            <w:tcW w:w="3865" w:type="dxa"/>
          </w:tcPr>
          <w:p w14:paraId="5542553B" w14:textId="77777777" w:rsidR="00A679A7" w:rsidRPr="004D5C58" w:rsidRDefault="00A679A7" w:rsidP="007136E4">
            <w:r w:rsidRPr="004D5C58">
              <w:t xml:space="preserve">1) Total Number of PRBs for </w:t>
            </w:r>
            <w:proofErr w:type="spellStart"/>
            <w:r w:rsidRPr="004D5C58">
              <w:t>msgA</w:t>
            </w:r>
            <w:proofErr w:type="spellEnd"/>
            <w:r w:rsidRPr="004D5C58">
              <w:t xml:space="preserve"> PUSCH</w:t>
            </w:r>
          </w:p>
          <w:p w14:paraId="6CCC8A7A" w14:textId="77777777" w:rsidR="00A679A7" w:rsidRPr="004D5C58" w:rsidRDefault="00A679A7" w:rsidP="007136E4">
            <w:r w:rsidRPr="004D5C58">
              <w:t xml:space="preserve">Or </w:t>
            </w:r>
          </w:p>
          <w:p w14:paraId="7DE9668C" w14:textId="77777777" w:rsidR="00A679A7" w:rsidRPr="004D5C58" w:rsidRDefault="00A679A7" w:rsidP="007136E4">
            <w:r w:rsidRPr="004D5C58">
              <w:t xml:space="preserve">2) number of PRBs per PUSCH occasion </w:t>
            </w:r>
          </w:p>
          <w:p w14:paraId="7E100F5A" w14:textId="77777777" w:rsidR="00A679A7" w:rsidRPr="004D5C58" w:rsidRDefault="00A679A7" w:rsidP="007136E4">
            <w:r w:rsidRPr="004D5C58">
              <w:t>Note: either of them should be aligned for scheme comparison</w:t>
            </w:r>
          </w:p>
        </w:tc>
        <w:tc>
          <w:tcPr>
            <w:tcW w:w="4230" w:type="dxa"/>
          </w:tcPr>
          <w:p w14:paraId="4929F1B2" w14:textId="77777777" w:rsidR="00A679A7" w:rsidRPr="0004717A" w:rsidRDefault="00A679A7" w:rsidP="007136E4">
            <w:r w:rsidRPr="0004717A">
              <w:t>[6, 12]</w:t>
            </w:r>
          </w:p>
          <w:p w14:paraId="692A1932" w14:textId="77777777" w:rsidR="00A679A7" w:rsidRPr="0004717A" w:rsidRDefault="00A679A7" w:rsidP="007136E4">
            <w:r w:rsidRPr="0004717A">
              <w:t xml:space="preserve">Or </w:t>
            </w:r>
          </w:p>
          <w:p w14:paraId="0F1583B6" w14:textId="77777777" w:rsidR="00A679A7" w:rsidRPr="0004717A" w:rsidRDefault="00A679A7" w:rsidP="007136E4">
            <w:r w:rsidRPr="0004717A">
              <w:t>[1,2,3]</w:t>
            </w:r>
          </w:p>
        </w:tc>
      </w:tr>
      <w:tr w:rsidR="00A679A7" w:rsidRPr="006D105C" w14:paraId="20AC9C52" w14:textId="77777777" w:rsidTr="007136E4">
        <w:trPr>
          <w:trHeight w:val="20"/>
          <w:jc w:val="center"/>
        </w:trPr>
        <w:tc>
          <w:tcPr>
            <w:tcW w:w="3865" w:type="dxa"/>
          </w:tcPr>
          <w:p w14:paraId="5D373487" w14:textId="77777777" w:rsidR="00A679A7" w:rsidRPr="0004717A" w:rsidRDefault="00A679A7" w:rsidP="007136E4">
            <w:r w:rsidRPr="0004717A">
              <w:lastRenderedPageBreak/>
              <w:t>PUSCH DMRS overhead</w:t>
            </w:r>
          </w:p>
        </w:tc>
        <w:tc>
          <w:tcPr>
            <w:tcW w:w="4230" w:type="dxa"/>
          </w:tcPr>
          <w:p w14:paraId="29E7120F" w14:textId="77777777" w:rsidR="00A679A7" w:rsidRPr="0004717A" w:rsidRDefault="00A679A7" w:rsidP="007136E4">
            <w:r w:rsidRPr="0004717A">
              <w:t>[2 or 3] DMRS symbols</w:t>
            </w:r>
          </w:p>
        </w:tc>
      </w:tr>
      <w:tr w:rsidR="00A679A7" w:rsidRPr="006D105C" w14:paraId="34631930" w14:textId="77777777" w:rsidTr="007136E4">
        <w:trPr>
          <w:trHeight w:val="20"/>
          <w:jc w:val="center"/>
        </w:trPr>
        <w:tc>
          <w:tcPr>
            <w:tcW w:w="3865" w:type="dxa"/>
          </w:tcPr>
          <w:p w14:paraId="18F5CB96" w14:textId="77777777" w:rsidR="00A679A7" w:rsidRPr="004D5C58" w:rsidRDefault="00A679A7" w:rsidP="007136E4">
            <w:r w:rsidRPr="004D5C58">
              <w:t xml:space="preserve">Frequency hopping for </w:t>
            </w:r>
            <w:proofErr w:type="spellStart"/>
            <w:r w:rsidRPr="004D5C58">
              <w:t>msgA</w:t>
            </w:r>
            <w:proofErr w:type="spellEnd"/>
            <w:r w:rsidRPr="004D5C58">
              <w:t xml:space="preserve"> PUSCH</w:t>
            </w:r>
          </w:p>
        </w:tc>
        <w:tc>
          <w:tcPr>
            <w:tcW w:w="4230" w:type="dxa"/>
          </w:tcPr>
          <w:p w14:paraId="288FEC25" w14:textId="77777777" w:rsidR="00A679A7" w:rsidRPr="0004717A" w:rsidRDefault="00A679A7" w:rsidP="007136E4">
            <w:r w:rsidRPr="0004717A">
              <w:rPr>
                <w:rFonts w:hint="eastAsia"/>
              </w:rPr>
              <w:t>Company report</w:t>
            </w:r>
            <w:r w:rsidRPr="0004717A">
              <w:t>, enabled/disabled</w:t>
            </w:r>
          </w:p>
        </w:tc>
      </w:tr>
      <w:tr w:rsidR="00A679A7" w:rsidRPr="00146810" w14:paraId="055E6AC5" w14:textId="77777777" w:rsidTr="007136E4">
        <w:trPr>
          <w:trHeight w:val="20"/>
          <w:jc w:val="center"/>
        </w:trPr>
        <w:tc>
          <w:tcPr>
            <w:tcW w:w="3865" w:type="dxa"/>
          </w:tcPr>
          <w:p w14:paraId="58CA26CB" w14:textId="77777777" w:rsidR="00A679A7" w:rsidRPr="0004717A" w:rsidRDefault="00A679A7" w:rsidP="007136E4">
            <w:r w:rsidRPr="0004717A">
              <w:rPr>
                <w:rFonts w:hint="eastAsia"/>
              </w:rPr>
              <w:t>Preamble format</w:t>
            </w:r>
          </w:p>
        </w:tc>
        <w:tc>
          <w:tcPr>
            <w:tcW w:w="4230" w:type="dxa"/>
          </w:tcPr>
          <w:p w14:paraId="5E3F2A36" w14:textId="77777777" w:rsidR="00A679A7" w:rsidRPr="004D5C58" w:rsidRDefault="00A679A7" w:rsidP="007136E4">
            <w:r w:rsidRPr="004D5C58">
              <w:t>Format 0/[A1]; [32, 64] preambles in each RO.</w:t>
            </w:r>
          </w:p>
          <w:p w14:paraId="38434C1C" w14:textId="77777777" w:rsidR="00A679A7" w:rsidRPr="004D5C58" w:rsidRDefault="00A679A7" w:rsidP="007136E4">
            <w:r w:rsidRPr="004D5C58">
              <w:t>Other preamble formats or number of preambles are not precluded</w:t>
            </w:r>
          </w:p>
          <w:p w14:paraId="08CB96A2" w14:textId="77777777" w:rsidR="00A679A7" w:rsidRPr="004D5C58" w:rsidRDefault="00A679A7" w:rsidP="007136E4">
            <w:r w:rsidRPr="004D5C58">
              <w:t>Note: company report number of SSBs per RO</w:t>
            </w:r>
          </w:p>
        </w:tc>
      </w:tr>
      <w:tr w:rsidR="00A679A7" w:rsidRPr="00146810" w14:paraId="61C92C7D" w14:textId="77777777" w:rsidTr="007136E4">
        <w:trPr>
          <w:trHeight w:val="20"/>
          <w:jc w:val="center"/>
        </w:trPr>
        <w:tc>
          <w:tcPr>
            <w:tcW w:w="3865" w:type="dxa"/>
            <w:vAlign w:val="center"/>
          </w:tcPr>
          <w:p w14:paraId="1232B799" w14:textId="77777777" w:rsidR="00A679A7" w:rsidRPr="006D105C" w:rsidRDefault="00A679A7" w:rsidP="007136E4">
            <w:pPr>
              <w:rPr>
                <w:color w:val="FF0000"/>
              </w:rPr>
            </w:pPr>
            <w:r w:rsidRPr="006D105C">
              <w:t>Number of UEs</w:t>
            </w:r>
          </w:p>
        </w:tc>
        <w:tc>
          <w:tcPr>
            <w:tcW w:w="4230" w:type="dxa"/>
            <w:vAlign w:val="center"/>
          </w:tcPr>
          <w:p w14:paraId="3EBA2C9E" w14:textId="77777777" w:rsidR="00A679A7" w:rsidRPr="004D5C58" w:rsidRDefault="00A679A7" w:rsidP="007136E4">
            <w:r w:rsidRPr="004D5C58">
              <w:t>1 as a starting point;</w:t>
            </w:r>
          </w:p>
          <w:p w14:paraId="074E808B" w14:textId="77777777" w:rsidR="00A679A7" w:rsidRPr="004D5C58" w:rsidRDefault="00A679A7" w:rsidP="007136E4">
            <w:pPr>
              <w:rPr>
                <w:strike/>
                <w:color w:val="FF0000"/>
              </w:rPr>
            </w:pPr>
            <w:r w:rsidRPr="004D5C58">
              <w:rPr>
                <w:strike/>
                <w:color w:val="FF0000"/>
              </w:rPr>
              <w:t xml:space="preserve">FFS: </w:t>
            </w:r>
            <w:r w:rsidRPr="004D5C58">
              <w:t>2 or more for evaluation of shared PUSCH occasion</w:t>
            </w:r>
            <w:r w:rsidRPr="004D5C58">
              <w:rPr>
                <w:color w:val="FF0000"/>
              </w:rPr>
              <w:t xml:space="preserve"> </w:t>
            </w:r>
            <w:r w:rsidRPr="004D5C58">
              <w:rPr>
                <w:strike/>
                <w:color w:val="FF0000"/>
              </w:rPr>
              <w:t>or can be reported</w:t>
            </w:r>
          </w:p>
          <w:p w14:paraId="69A6117C" w14:textId="77777777" w:rsidR="00A679A7" w:rsidRPr="004D5C58" w:rsidRDefault="00A679A7" w:rsidP="007136E4">
            <w:pPr>
              <w:rPr>
                <w:color w:val="FF0000"/>
              </w:rPr>
            </w:pPr>
            <w:r w:rsidRPr="004D5C58">
              <w:rPr>
                <w:color w:val="FF0000"/>
              </w:rPr>
              <w:t>Power modelling for FFS (Note: before the FFS is resolved, companies to report the detailed modelling)</w:t>
            </w:r>
          </w:p>
          <w:p w14:paraId="22F9BCB5" w14:textId="77777777" w:rsidR="00A679A7" w:rsidRPr="004D5C58" w:rsidRDefault="00A679A7" w:rsidP="007136E4">
            <w:r w:rsidRPr="004D5C58">
              <w:t xml:space="preserve">FFS: interference from the adjacent PUSCH </w:t>
            </w:r>
            <w:r w:rsidRPr="004D5C58">
              <w:rPr>
                <w:strike/>
                <w:color w:val="FF0000"/>
              </w:rPr>
              <w:t>resource</w:t>
            </w:r>
            <w:r w:rsidRPr="004D5C58">
              <w:t xml:space="preserve"> </w:t>
            </w:r>
            <w:r w:rsidRPr="004D5C58">
              <w:rPr>
                <w:color w:val="FF0000"/>
              </w:rPr>
              <w:t>occasion</w:t>
            </w:r>
            <w:r w:rsidRPr="004D5C58">
              <w:t>, including how to model relative SINR, timing, etc.</w:t>
            </w:r>
          </w:p>
        </w:tc>
      </w:tr>
      <w:tr w:rsidR="00A679A7" w:rsidRPr="00146810" w14:paraId="033232EC" w14:textId="77777777" w:rsidTr="007136E4">
        <w:trPr>
          <w:trHeight w:val="20"/>
          <w:jc w:val="center"/>
        </w:trPr>
        <w:tc>
          <w:tcPr>
            <w:tcW w:w="3865" w:type="dxa"/>
            <w:vAlign w:val="center"/>
          </w:tcPr>
          <w:p w14:paraId="7DBCB536" w14:textId="77777777" w:rsidR="00A679A7" w:rsidRPr="006D105C" w:rsidRDefault="00A679A7" w:rsidP="007136E4">
            <w:pPr>
              <w:rPr>
                <w:color w:val="FF0000"/>
              </w:rPr>
            </w:pPr>
            <w:r w:rsidRPr="006D105C">
              <w:rPr>
                <w:rFonts w:hint="eastAsia"/>
              </w:rPr>
              <w:t>TBS</w:t>
            </w:r>
          </w:p>
        </w:tc>
        <w:tc>
          <w:tcPr>
            <w:tcW w:w="4230" w:type="dxa"/>
            <w:vAlign w:val="center"/>
          </w:tcPr>
          <w:p w14:paraId="4B80D7D8" w14:textId="77777777" w:rsidR="00A679A7" w:rsidRPr="004D5C58" w:rsidRDefault="00A679A7" w:rsidP="00FE68CA">
            <w:pPr>
              <w:pStyle w:val="ListParagraph"/>
              <w:numPr>
                <w:ilvl w:val="0"/>
                <w:numId w:val="13"/>
              </w:numPr>
              <w:adjustRightInd w:val="0"/>
              <w:snapToGrid w:val="0"/>
              <w:spacing w:after="0" w:line="240" w:lineRule="auto"/>
              <w:contextualSpacing w:val="0"/>
            </w:pPr>
            <w:r w:rsidRPr="004D5C58">
              <w:rPr>
                <w:strike/>
                <w:color w:val="FF0000"/>
              </w:rPr>
              <w:t>56</w:t>
            </w:r>
            <w:r w:rsidRPr="004D5C58">
              <w:t xml:space="preserve"> </w:t>
            </w:r>
            <w:r w:rsidRPr="004D5C58">
              <w:rPr>
                <w:color w:val="FF0000"/>
              </w:rPr>
              <w:t>72</w:t>
            </w:r>
            <w:r w:rsidRPr="004D5C58">
              <w:t xml:space="preserve"> bits as starting point </w:t>
            </w:r>
            <w:r w:rsidRPr="004D5C58">
              <w:rPr>
                <w:strike/>
                <w:color w:val="FF0000"/>
              </w:rPr>
              <w:t>for minimum payload size</w:t>
            </w:r>
            <w:r w:rsidRPr="004D5C58">
              <w:t>, other values are not precluded</w:t>
            </w:r>
          </w:p>
          <w:p w14:paraId="28E563CB" w14:textId="77777777" w:rsidR="00A679A7" w:rsidRPr="004D5C58" w:rsidRDefault="00A679A7" w:rsidP="00FE68CA">
            <w:pPr>
              <w:pStyle w:val="ListParagraph"/>
              <w:numPr>
                <w:ilvl w:val="0"/>
                <w:numId w:val="13"/>
              </w:numPr>
              <w:adjustRightInd w:val="0"/>
              <w:snapToGrid w:val="0"/>
              <w:spacing w:after="0" w:line="240" w:lineRule="auto"/>
              <w:contextualSpacing w:val="0"/>
              <w:rPr>
                <w:strike/>
              </w:rPr>
            </w:pPr>
            <w:r w:rsidRPr="004D5C58">
              <w:rPr>
                <w:strike/>
                <w:color w:val="FF0000"/>
              </w:rPr>
              <w:t>Company report for the evaluation of payload size</w:t>
            </w:r>
          </w:p>
        </w:tc>
      </w:tr>
    </w:tbl>
    <w:p w14:paraId="37D848D9" w14:textId="77777777" w:rsidR="00A679A7" w:rsidRPr="004D5C58" w:rsidRDefault="00A679A7" w:rsidP="00A679A7">
      <w:pPr>
        <w:rPr>
          <w:lang w:eastAsia="x-none"/>
        </w:rPr>
      </w:pPr>
    </w:p>
    <w:p w14:paraId="6A4DDC2E" w14:textId="462C9357" w:rsidR="00A679A7" w:rsidRPr="004D5C58" w:rsidRDefault="00A679A7" w:rsidP="00A679A7">
      <w:pPr>
        <w:spacing w:after="0"/>
        <w:jc w:val="both"/>
        <w:rPr>
          <w:rFonts w:eastAsia="MS Mincho"/>
          <w:lang w:eastAsia="ja-JP"/>
        </w:rPr>
      </w:pPr>
      <w:r w:rsidRPr="004D5C58">
        <w:rPr>
          <w:rFonts w:eastAsia="MS Mincho"/>
          <w:lang w:eastAsia="ja-JP"/>
        </w:rPr>
        <w:t xml:space="preserve">In RAN1#97 </w:t>
      </w:r>
      <w:r>
        <w:rPr>
          <w:rFonts w:eastAsia="MS Mincho"/>
          <w:lang w:eastAsia="ja-JP"/>
        </w:rPr>
        <w:fldChar w:fldCharType="begin"/>
      </w:r>
      <w:r w:rsidRPr="004D5C58">
        <w:rPr>
          <w:rFonts w:eastAsia="MS Mincho"/>
          <w:lang w:eastAsia="ja-JP"/>
        </w:rPr>
        <w:instrText xml:space="preserve"> REF _Ref12965150 \r \h </w:instrText>
      </w:r>
      <w:r>
        <w:rPr>
          <w:rFonts w:eastAsia="MS Mincho"/>
          <w:lang w:eastAsia="ja-JP"/>
        </w:rPr>
      </w:r>
      <w:r>
        <w:rPr>
          <w:rFonts w:eastAsia="MS Mincho"/>
          <w:lang w:eastAsia="ja-JP"/>
        </w:rPr>
        <w:fldChar w:fldCharType="separate"/>
      </w:r>
      <w:r w:rsidR="00D06D9C" w:rsidRPr="004D5C58">
        <w:rPr>
          <w:rFonts w:eastAsia="MS Mincho"/>
          <w:lang w:eastAsia="ja-JP"/>
        </w:rPr>
        <w:t>[4]</w:t>
      </w:r>
      <w:r>
        <w:rPr>
          <w:rFonts w:eastAsia="MS Mincho"/>
          <w:lang w:eastAsia="ja-JP"/>
        </w:rPr>
        <w:fldChar w:fldCharType="end"/>
      </w:r>
      <w:r w:rsidRPr="004D5C58">
        <w:rPr>
          <w:rFonts w:eastAsia="MS Mincho"/>
          <w:lang w:eastAsia="ja-JP"/>
        </w:rPr>
        <w:t>, the following agreements related to the 2-step RACH structure were made:</w:t>
      </w:r>
    </w:p>
    <w:p w14:paraId="24EF3C6B" w14:textId="77777777" w:rsidR="00A679A7" w:rsidRPr="00A679A7" w:rsidRDefault="00A679A7" w:rsidP="00A679A7">
      <w:pPr>
        <w:spacing w:after="0" w:line="240" w:lineRule="auto"/>
        <w:rPr>
          <w:rFonts w:ascii="Times" w:eastAsia="Batang" w:hAnsi="Times" w:cs="Times New Roman"/>
          <w:color w:val="0000FF"/>
          <w:sz w:val="20"/>
          <w:szCs w:val="24"/>
          <w:u w:val="single"/>
          <w:lang w:val="en-GB"/>
        </w:rPr>
      </w:pPr>
    </w:p>
    <w:p w14:paraId="08ED9F21" w14:textId="77777777" w:rsidR="00A679A7" w:rsidRPr="00A679A7" w:rsidRDefault="00A679A7" w:rsidP="00A679A7">
      <w:pPr>
        <w:spacing w:after="0" w:line="240" w:lineRule="auto"/>
        <w:rPr>
          <w:rFonts w:ascii="Times New Roman" w:eastAsia="Batang" w:hAnsi="Times New Roman" w:cs="Times New Roman"/>
          <w:sz w:val="20"/>
          <w:szCs w:val="20"/>
          <w:highlight w:val="green"/>
          <w:lang w:val="en-GB"/>
        </w:rPr>
      </w:pPr>
      <w:r w:rsidRPr="00A679A7">
        <w:rPr>
          <w:rFonts w:ascii="Times New Roman" w:eastAsia="Batang" w:hAnsi="Times New Roman" w:cs="Times New Roman"/>
          <w:sz w:val="20"/>
          <w:szCs w:val="20"/>
          <w:highlight w:val="green"/>
          <w:lang w:val="en-GB"/>
        </w:rPr>
        <w:t>Agreements:</w:t>
      </w:r>
    </w:p>
    <w:p w14:paraId="1EFE68B1" w14:textId="77777777" w:rsidR="00A679A7" w:rsidRPr="00A679A7" w:rsidRDefault="00A679A7" w:rsidP="00FE68CA">
      <w:pPr>
        <w:numPr>
          <w:ilvl w:val="0"/>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bCs/>
          <w:sz w:val="20"/>
          <w:szCs w:val="20"/>
          <w:lang w:val="en-GB" w:eastAsia="zh-CN"/>
        </w:rPr>
        <w:t xml:space="preserve">The following parameters are defined per </w:t>
      </w:r>
      <w:proofErr w:type="spellStart"/>
      <w:r w:rsidRPr="00A679A7">
        <w:rPr>
          <w:rFonts w:ascii="Times New Roman" w:eastAsia="SimSun" w:hAnsi="Times New Roman" w:cs="Times New Roman"/>
          <w:bCs/>
          <w:sz w:val="20"/>
          <w:szCs w:val="20"/>
          <w:lang w:val="en-GB" w:eastAsia="zh-CN"/>
        </w:rPr>
        <w:t>msgA</w:t>
      </w:r>
      <w:proofErr w:type="spellEnd"/>
      <w:r w:rsidRPr="00A679A7">
        <w:rPr>
          <w:rFonts w:ascii="Times New Roman" w:eastAsia="SimSun" w:hAnsi="Times New Roman" w:cs="Times New Roman"/>
          <w:bCs/>
          <w:sz w:val="20"/>
          <w:szCs w:val="20"/>
          <w:lang w:val="en-GB" w:eastAsia="zh-CN"/>
        </w:rPr>
        <w:t xml:space="preserve"> PUSCH configuration:</w:t>
      </w:r>
    </w:p>
    <w:p w14:paraId="21030E84"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Common parameters for both option 1 (separate configuration) and option 2 (relative location), at least include:</w:t>
      </w:r>
    </w:p>
    <w:p w14:paraId="0D50AAFC"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MCS and/or TBS (to be further decided)</w:t>
      </w:r>
    </w:p>
    <w:p w14:paraId="6ABC2E88"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Number of </w:t>
      </w:r>
      <w:proofErr w:type="spellStart"/>
      <w:r w:rsidRPr="00A679A7">
        <w:rPr>
          <w:rFonts w:ascii="Times New Roman" w:eastAsia="SimSun" w:hAnsi="Times New Roman" w:cs="Times New Roman"/>
          <w:sz w:val="20"/>
          <w:szCs w:val="20"/>
          <w:lang w:val="en-GB" w:eastAsia="zh-CN"/>
        </w:rPr>
        <w:t>FDMed</w:t>
      </w:r>
      <w:proofErr w:type="spellEnd"/>
      <w:r w:rsidRPr="00A679A7">
        <w:rPr>
          <w:rFonts w:ascii="Times New Roman" w:eastAsia="SimSun" w:hAnsi="Times New Roman" w:cs="Times New Roman"/>
          <w:sz w:val="20"/>
          <w:szCs w:val="20"/>
          <w:lang w:val="en-GB" w:eastAsia="zh-CN"/>
        </w:rPr>
        <w:t xml:space="preserve"> POs </w:t>
      </w:r>
    </w:p>
    <w:p w14:paraId="5051FEF5" w14:textId="77777777" w:rsidR="00A679A7" w:rsidRPr="00A679A7" w:rsidRDefault="00A679A7" w:rsidP="00FE68CA">
      <w:pPr>
        <w:numPr>
          <w:ilvl w:val="3"/>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POs (including guard band or guard period, if exist) under the same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configurations are consecutive in frequency domain</w:t>
      </w:r>
    </w:p>
    <w:p w14:paraId="74AED7E4"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Number of PRBs per PO</w:t>
      </w:r>
    </w:p>
    <w:p w14:paraId="729D2C54"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Number of DMRS symbols/ports/sequences (if support) per PO</w:t>
      </w:r>
    </w:p>
    <w:p w14:paraId="12BA7EF1"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w:t>
      </w:r>
      <w:proofErr w:type="gramStart"/>
      <w:r w:rsidRPr="00A679A7">
        <w:rPr>
          <w:rFonts w:ascii="Times New Roman" w:eastAsia="SimSun" w:hAnsi="Times New Roman" w:cs="Times New Roman"/>
          <w:sz w:val="20"/>
          <w:szCs w:val="20"/>
          <w:lang w:val="en-GB" w:eastAsia="zh-CN"/>
        </w:rPr>
        <w:t>whether or not</w:t>
      </w:r>
      <w:proofErr w:type="gramEnd"/>
      <w:r w:rsidRPr="00A679A7">
        <w:rPr>
          <w:rFonts w:ascii="Times New Roman" w:eastAsia="SimSun" w:hAnsi="Times New Roman" w:cs="Times New Roman"/>
          <w:sz w:val="20"/>
          <w:szCs w:val="20"/>
          <w:lang w:val="en-GB" w:eastAsia="zh-CN"/>
        </w:rPr>
        <w:t xml:space="preserve"> support repetitions for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w:t>
      </w:r>
    </w:p>
    <w:p w14:paraId="17A490BC"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bandwidth of PRB-level guard band or duration of guard time</w:t>
      </w:r>
    </w:p>
    <w:p w14:paraId="1F514415"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PUSCH mapping type</w:t>
      </w:r>
    </w:p>
    <w:p w14:paraId="0BAD8D8F"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Parameters specific to option 1, at least include:</w:t>
      </w:r>
    </w:p>
    <w:p w14:paraId="1C1C55B5"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Periodicity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configuration period)</w:t>
      </w:r>
    </w:p>
    <w:p w14:paraId="0610C16C" w14:textId="77777777" w:rsidR="00A679A7" w:rsidRPr="00A679A7" w:rsidRDefault="00A679A7" w:rsidP="00FE68CA">
      <w:pPr>
        <w:numPr>
          <w:ilvl w:val="3"/>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value range </w:t>
      </w:r>
    </w:p>
    <w:p w14:paraId="4BD8F658"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Offset(s) (e.g., symbol, slot, subframe, etc.) </w:t>
      </w:r>
    </w:p>
    <w:p w14:paraId="5D6F6AF4"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Time domain resource allocation, details FFS, e.g., in a slot for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starting symbol, number of symbols per PO, number of time-domain POs, etc.</w:t>
      </w:r>
    </w:p>
    <w:p w14:paraId="1666FC71"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Frequency starting point</w:t>
      </w:r>
    </w:p>
    <w:p w14:paraId="07EF40D0"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Parameters specific to option 2, at least include:</w:t>
      </w:r>
    </w:p>
    <w:p w14:paraId="0096232A" w14:textId="77777777" w:rsidR="00A679A7" w:rsidRPr="00A679A7" w:rsidRDefault="00A679A7" w:rsidP="00FE68CA">
      <w:pPr>
        <w:numPr>
          <w:ilvl w:val="2"/>
          <w:numId w:val="14"/>
        </w:numPr>
        <w:spacing w:after="0" w:line="240" w:lineRule="auto"/>
        <w:rPr>
          <w:rFonts w:ascii="Times New Roman" w:eastAsia="Batang" w:hAnsi="Times New Roman" w:cs="Times New Roman"/>
          <w:sz w:val="20"/>
          <w:szCs w:val="20"/>
          <w:lang w:val="en-GB" w:eastAsia="zh-CN"/>
        </w:rPr>
      </w:pPr>
      <w:r w:rsidRPr="00A679A7">
        <w:rPr>
          <w:rFonts w:ascii="Times New Roman" w:eastAsia="Batang" w:hAnsi="Times New Roman" w:cs="Times New Roman"/>
          <w:sz w:val="20"/>
          <w:szCs w:val="20"/>
          <w:lang w:val="en-GB" w:eastAsia="zh-CN"/>
        </w:rPr>
        <w:t>Single time offset (combination of slot-level and symbol-level indication) with respect to a reference point</w:t>
      </w:r>
    </w:p>
    <w:p w14:paraId="1ACFAD32" w14:textId="77777777" w:rsidR="00A679A7" w:rsidRPr="00A679A7" w:rsidRDefault="00A679A7" w:rsidP="00FE68CA">
      <w:pPr>
        <w:numPr>
          <w:ilvl w:val="3"/>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lastRenderedPageBreak/>
        <w:t>FFS, e.g., each PRACH slot (e.g., start or end of the PRACH slot), etc.</w:t>
      </w:r>
    </w:p>
    <w:p w14:paraId="2C340DB7"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Number of symbols per PO </w:t>
      </w:r>
    </w:p>
    <w:p w14:paraId="63FEED72" w14:textId="77777777" w:rsidR="00A679A7" w:rsidRPr="00A679A7" w:rsidRDefault="00A679A7" w:rsidP="00FE68CA">
      <w:pPr>
        <w:numPr>
          <w:ilvl w:val="3"/>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explicit or implicit indication</w:t>
      </w:r>
    </w:p>
    <w:p w14:paraId="45E82D4E" w14:textId="77777777" w:rsidR="00A679A7" w:rsidRPr="00A679A7" w:rsidRDefault="00A679A7" w:rsidP="00FE68CA">
      <w:pPr>
        <w:numPr>
          <w:ilvl w:val="2"/>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Single frequency offset with respect to FFS (the start of the first RO in frequency or the end of the last RO in frequency)</w:t>
      </w:r>
    </w:p>
    <w:p w14:paraId="771EE74B"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Number of </w:t>
      </w:r>
      <w:proofErr w:type="spellStart"/>
      <w:r w:rsidRPr="00A679A7">
        <w:rPr>
          <w:rFonts w:ascii="Times New Roman" w:eastAsia="SimSun" w:hAnsi="Times New Roman" w:cs="Times New Roman"/>
          <w:sz w:val="20"/>
          <w:szCs w:val="20"/>
          <w:lang w:val="en-GB" w:eastAsia="zh-CN"/>
        </w:rPr>
        <w:t>TDMed</w:t>
      </w:r>
      <w:proofErr w:type="spellEnd"/>
      <w:r w:rsidRPr="00A679A7">
        <w:rPr>
          <w:rFonts w:ascii="Times New Roman" w:eastAsia="SimSun" w:hAnsi="Times New Roman" w:cs="Times New Roman"/>
          <w:sz w:val="20"/>
          <w:szCs w:val="20"/>
          <w:lang w:val="en-GB" w:eastAsia="zh-CN"/>
        </w:rPr>
        <w:t xml:space="preserve"> POs</w:t>
      </w:r>
    </w:p>
    <w:p w14:paraId="779C1FE7" w14:textId="77777777" w:rsidR="00A679A7" w:rsidRPr="00A679A7" w:rsidRDefault="00A679A7" w:rsidP="00FE68CA">
      <w:pPr>
        <w:numPr>
          <w:ilvl w:val="0"/>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Support multiple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configurations for a UE</w:t>
      </w:r>
    </w:p>
    <w:p w14:paraId="3B80E445"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the maximum number of configurations</w:t>
      </w:r>
    </w:p>
    <w:p w14:paraId="5AC1EE93"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which parameters, if any, are common for all configurations</w:t>
      </w:r>
    </w:p>
    <w:p w14:paraId="5CEA707E"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indication of different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configurations, e.g. by different ROs, by different preamble groups, or by UCI</w:t>
      </w:r>
    </w:p>
    <w:p w14:paraId="28EA6B9D" w14:textId="77777777" w:rsidR="00A679A7" w:rsidRPr="00A679A7" w:rsidRDefault="00A679A7" w:rsidP="00FE68CA">
      <w:pPr>
        <w:numPr>
          <w:ilvl w:val="1"/>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w:t>
      </w:r>
      <w:proofErr w:type="gramStart"/>
      <w:r w:rsidRPr="00A679A7">
        <w:rPr>
          <w:rFonts w:ascii="Times New Roman" w:eastAsia="SimSun" w:hAnsi="Times New Roman" w:cs="Times New Roman"/>
          <w:sz w:val="20"/>
          <w:szCs w:val="20"/>
          <w:lang w:val="en-GB" w:eastAsia="zh-CN"/>
        </w:rPr>
        <w:t>whether or not</w:t>
      </w:r>
      <w:proofErr w:type="gramEnd"/>
      <w:r w:rsidRPr="00A679A7">
        <w:rPr>
          <w:rFonts w:ascii="Times New Roman" w:eastAsia="SimSun" w:hAnsi="Times New Roman" w:cs="Times New Roman"/>
          <w:sz w:val="20"/>
          <w:szCs w:val="20"/>
          <w:lang w:val="en-GB" w:eastAsia="zh-CN"/>
        </w:rPr>
        <w:t xml:space="preserve"> resources for different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PUSCHs can be overlapped in time-frequency, and if so, any spec impact</w:t>
      </w:r>
    </w:p>
    <w:p w14:paraId="442F37B5" w14:textId="77777777" w:rsidR="00A679A7" w:rsidRPr="00A679A7" w:rsidRDefault="00A679A7" w:rsidP="00FE68CA">
      <w:pPr>
        <w:numPr>
          <w:ilvl w:val="0"/>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whether the frequency resource of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 should be limited to the bandwidth of PRACH</w:t>
      </w:r>
    </w:p>
    <w:p w14:paraId="6278F424" w14:textId="77777777" w:rsidR="00A679A7" w:rsidRPr="00A679A7" w:rsidRDefault="00A679A7" w:rsidP="00FE68CA">
      <w:pPr>
        <w:numPr>
          <w:ilvl w:val="0"/>
          <w:numId w:val="14"/>
        </w:numPr>
        <w:autoSpaceDE w:val="0"/>
        <w:autoSpaceDN w:val="0"/>
        <w:adjustRightInd w:val="0"/>
        <w:snapToGrid w:val="0"/>
        <w:spacing w:after="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 xml:space="preserve">FFS validation rule of </w:t>
      </w:r>
      <w:proofErr w:type="spellStart"/>
      <w:r w:rsidRPr="00A679A7">
        <w:rPr>
          <w:rFonts w:ascii="Times New Roman" w:eastAsia="SimSun" w:hAnsi="Times New Roman" w:cs="Times New Roman"/>
          <w:sz w:val="20"/>
          <w:szCs w:val="20"/>
          <w:lang w:val="en-GB" w:eastAsia="zh-CN"/>
        </w:rPr>
        <w:t>msgA</w:t>
      </w:r>
      <w:proofErr w:type="spellEnd"/>
      <w:r w:rsidRPr="00A679A7">
        <w:rPr>
          <w:rFonts w:ascii="Times New Roman" w:eastAsia="SimSun" w:hAnsi="Times New Roman" w:cs="Times New Roman"/>
          <w:sz w:val="20"/>
          <w:szCs w:val="20"/>
          <w:lang w:val="en-GB" w:eastAsia="zh-CN"/>
        </w:rPr>
        <w:t xml:space="preserve"> PUSCH</w:t>
      </w:r>
    </w:p>
    <w:p w14:paraId="553AFDAA" w14:textId="77777777" w:rsidR="00A679A7" w:rsidRPr="00A679A7" w:rsidRDefault="00A679A7" w:rsidP="00A679A7">
      <w:pPr>
        <w:spacing w:after="0" w:line="240" w:lineRule="auto"/>
        <w:rPr>
          <w:rFonts w:ascii="Times" w:eastAsia="Batang" w:hAnsi="Times" w:cs="Times New Roman"/>
          <w:color w:val="0000FF"/>
          <w:sz w:val="20"/>
          <w:szCs w:val="24"/>
          <w:u w:val="single"/>
          <w:lang w:val="en-GB"/>
        </w:rPr>
      </w:pPr>
    </w:p>
    <w:p w14:paraId="532254DF" w14:textId="77777777" w:rsidR="00A679A7" w:rsidRPr="00A679A7" w:rsidRDefault="00A679A7" w:rsidP="00A679A7">
      <w:pPr>
        <w:spacing w:after="0" w:line="240" w:lineRule="auto"/>
        <w:rPr>
          <w:rFonts w:ascii="Times" w:eastAsia="Batang" w:hAnsi="Times" w:cs="Times New Roman"/>
          <w:b/>
          <w:sz w:val="20"/>
          <w:szCs w:val="24"/>
          <w:lang w:val="en-GB"/>
        </w:rPr>
      </w:pPr>
      <w:r w:rsidRPr="00A679A7">
        <w:rPr>
          <w:rFonts w:ascii="Times" w:eastAsia="Batang" w:hAnsi="Times" w:cs="Times New Roman"/>
          <w:b/>
          <w:sz w:val="20"/>
          <w:szCs w:val="24"/>
          <w:lang w:val="en-GB"/>
        </w:rPr>
        <w:t>R1-1907903</w:t>
      </w:r>
      <w:r w:rsidRPr="00A679A7">
        <w:rPr>
          <w:rFonts w:ascii="Times" w:eastAsia="Batang" w:hAnsi="Times" w:cs="Times New Roman"/>
          <w:b/>
          <w:sz w:val="20"/>
          <w:szCs w:val="24"/>
          <w:lang w:val="en-GB"/>
        </w:rPr>
        <w:tab/>
        <w:t>Feature lead summary#3 for 2-step RACH channel structure</w:t>
      </w:r>
      <w:r w:rsidRPr="00A679A7">
        <w:rPr>
          <w:rFonts w:ascii="Times" w:eastAsia="Batang" w:hAnsi="Times" w:cs="Times New Roman"/>
          <w:b/>
          <w:sz w:val="20"/>
          <w:szCs w:val="24"/>
          <w:lang w:val="en-GB"/>
        </w:rPr>
        <w:tab/>
        <w:t>ZTE</w:t>
      </w:r>
    </w:p>
    <w:p w14:paraId="671EE15A" w14:textId="77777777" w:rsidR="00A679A7" w:rsidRPr="00A679A7" w:rsidRDefault="00A679A7" w:rsidP="00A679A7">
      <w:pPr>
        <w:spacing w:after="0" w:line="240" w:lineRule="auto"/>
        <w:rPr>
          <w:rFonts w:ascii="Times" w:eastAsia="Batang" w:hAnsi="Times" w:cs="Times New Roman"/>
          <w:sz w:val="20"/>
          <w:szCs w:val="24"/>
          <w:lang w:val="en-GB"/>
        </w:rPr>
      </w:pPr>
      <w:r w:rsidRPr="00A679A7">
        <w:rPr>
          <w:rFonts w:ascii="Times" w:eastAsia="Batang" w:hAnsi="Times" w:cs="Times New Roman"/>
          <w:b/>
          <w:sz w:val="20"/>
          <w:szCs w:val="24"/>
          <w:lang w:val="en-GB"/>
        </w:rPr>
        <w:t xml:space="preserve">Decision: </w:t>
      </w:r>
      <w:r w:rsidRPr="00A679A7">
        <w:rPr>
          <w:rFonts w:ascii="Times" w:eastAsia="Batang" w:hAnsi="Times" w:cs="Times New Roman"/>
          <w:sz w:val="20"/>
          <w:szCs w:val="24"/>
          <w:lang w:val="en-GB"/>
        </w:rPr>
        <w:t>The document is noted.</w:t>
      </w:r>
    </w:p>
    <w:p w14:paraId="26B81A94" w14:textId="77777777" w:rsidR="00A679A7" w:rsidRPr="00A679A7" w:rsidRDefault="00A679A7" w:rsidP="00A679A7">
      <w:pPr>
        <w:spacing w:after="0" w:line="240" w:lineRule="auto"/>
        <w:rPr>
          <w:rFonts w:ascii="Times" w:eastAsia="Batang" w:hAnsi="Times" w:cs="Times New Roman"/>
          <w:b/>
          <w:sz w:val="20"/>
          <w:szCs w:val="24"/>
          <w:lang w:val="en-GB"/>
        </w:rPr>
      </w:pPr>
    </w:p>
    <w:p w14:paraId="7FE07448" w14:textId="77777777" w:rsidR="00A679A7" w:rsidRPr="00A679A7" w:rsidRDefault="00A679A7" w:rsidP="00A679A7">
      <w:pPr>
        <w:spacing w:after="0" w:line="240" w:lineRule="auto"/>
        <w:rPr>
          <w:rFonts w:ascii="Times" w:eastAsia="Batang" w:hAnsi="Times" w:cs="Times New Roman"/>
          <w:sz w:val="20"/>
          <w:szCs w:val="20"/>
          <w:lang w:val="en-GB"/>
        </w:rPr>
      </w:pPr>
      <w:r w:rsidRPr="00A679A7">
        <w:rPr>
          <w:rFonts w:ascii="Times" w:eastAsia="Batang" w:hAnsi="Times" w:cs="Times New Roman"/>
          <w:sz w:val="20"/>
          <w:szCs w:val="20"/>
          <w:highlight w:val="green"/>
          <w:lang w:val="en-GB"/>
        </w:rPr>
        <w:t>Agreements</w:t>
      </w:r>
      <w:r w:rsidRPr="00A679A7">
        <w:rPr>
          <w:rFonts w:ascii="Times" w:eastAsia="Batang" w:hAnsi="Times" w:cs="Times New Roman"/>
          <w:sz w:val="20"/>
          <w:szCs w:val="20"/>
          <w:lang w:val="en-GB"/>
        </w:rPr>
        <w:t>:</w:t>
      </w:r>
    </w:p>
    <w:p w14:paraId="60D9EA29" w14:textId="77777777" w:rsidR="00A679A7" w:rsidRPr="00A679A7" w:rsidRDefault="00A679A7" w:rsidP="00FE68CA">
      <w:pPr>
        <w:numPr>
          <w:ilvl w:val="0"/>
          <w:numId w:val="15"/>
        </w:numPr>
        <w:autoSpaceDE w:val="0"/>
        <w:autoSpaceDN w:val="0"/>
        <w:adjustRightInd w:val="0"/>
        <w:snapToGrid w:val="0"/>
        <w:spacing w:after="12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hint="eastAsia"/>
          <w:sz w:val="20"/>
          <w:szCs w:val="20"/>
          <w:lang w:val="en-GB" w:eastAsia="zh-CN"/>
        </w:rPr>
        <w:t xml:space="preserve">The </w:t>
      </w:r>
      <w:proofErr w:type="spellStart"/>
      <w:r w:rsidRPr="00A679A7">
        <w:rPr>
          <w:rFonts w:ascii="Times New Roman" w:eastAsia="SimSun" w:hAnsi="Times New Roman" w:cs="Times New Roman"/>
          <w:sz w:val="20"/>
          <w:szCs w:val="20"/>
          <w:lang w:val="en-GB" w:eastAsia="zh-CN"/>
        </w:rPr>
        <w:t>c_init</w:t>
      </w:r>
      <w:proofErr w:type="spellEnd"/>
      <w:r w:rsidRPr="00A679A7">
        <w:rPr>
          <w:rFonts w:ascii="Times New Roman" w:eastAsia="SimSun" w:hAnsi="Times New Roman" w:cs="Times New Roman"/>
          <w:sz w:val="20"/>
          <w:szCs w:val="20"/>
          <w:lang w:val="en-GB" w:eastAsia="zh-CN"/>
        </w:rPr>
        <w:t xml:space="preserve"> </w:t>
      </w:r>
      <w:r w:rsidRPr="00A679A7">
        <w:rPr>
          <w:rFonts w:ascii="Times New Roman" w:eastAsia="SimSun" w:hAnsi="Times New Roman" w:cs="Times New Roman" w:hint="eastAsia"/>
          <w:sz w:val="20"/>
          <w:szCs w:val="20"/>
          <w:lang w:val="en-GB" w:eastAsia="zh-CN"/>
        </w:rPr>
        <w:t xml:space="preserve">for </w:t>
      </w:r>
      <w:proofErr w:type="spellStart"/>
      <w:r w:rsidRPr="00A679A7">
        <w:rPr>
          <w:rFonts w:ascii="Times New Roman" w:eastAsia="SimSun" w:hAnsi="Times New Roman" w:cs="Times New Roman" w:hint="eastAsia"/>
          <w:sz w:val="20"/>
          <w:szCs w:val="20"/>
          <w:lang w:val="en-GB" w:eastAsia="zh-CN"/>
        </w:rPr>
        <w:t>msgA</w:t>
      </w:r>
      <w:proofErr w:type="spellEnd"/>
      <w:r w:rsidRPr="00A679A7">
        <w:rPr>
          <w:rFonts w:ascii="Times New Roman" w:eastAsia="SimSun" w:hAnsi="Times New Roman" w:cs="Times New Roman" w:hint="eastAsia"/>
          <w:sz w:val="20"/>
          <w:szCs w:val="20"/>
          <w:lang w:val="en-GB" w:eastAsia="zh-CN"/>
        </w:rPr>
        <w:t xml:space="preserve"> PUSCH scrambling is </w:t>
      </w:r>
      <w:r w:rsidRPr="00A679A7">
        <w:rPr>
          <w:rFonts w:ascii="Times New Roman" w:eastAsia="SimSun" w:hAnsi="Times New Roman" w:cs="Times New Roman"/>
          <w:sz w:val="20"/>
          <w:szCs w:val="20"/>
          <w:lang w:val="en-GB" w:eastAsia="zh-CN"/>
        </w:rPr>
        <w:t xml:space="preserve">at least </w:t>
      </w:r>
      <w:r w:rsidRPr="00A679A7">
        <w:rPr>
          <w:rFonts w:ascii="Times New Roman" w:eastAsia="SimSun" w:hAnsi="Times New Roman" w:cs="Times New Roman" w:hint="eastAsia"/>
          <w:sz w:val="20"/>
          <w:szCs w:val="20"/>
          <w:lang w:val="en-GB" w:eastAsia="zh-CN"/>
        </w:rPr>
        <w:t xml:space="preserve">derived based on </w:t>
      </w:r>
      <w:r w:rsidRPr="00A679A7">
        <w:rPr>
          <w:rFonts w:ascii="Times New Roman" w:eastAsia="SimSun" w:hAnsi="Times New Roman" w:cs="Times New Roman"/>
          <w:sz w:val="20"/>
          <w:szCs w:val="20"/>
          <w:lang w:val="en-GB" w:eastAsia="zh-CN"/>
        </w:rPr>
        <w:t xml:space="preserve">a RNTI, preamble index, and/or </w:t>
      </w:r>
      <w:proofErr w:type="spellStart"/>
      <w:r w:rsidRPr="00A679A7">
        <w:rPr>
          <w:rFonts w:ascii="Times New Roman" w:eastAsia="SimSun" w:hAnsi="Times New Roman" w:cs="Times New Roman"/>
          <w:sz w:val="20"/>
          <w:szCs w:val="20"/>
          <w:lang w:val="en-GB" w:eastAsia="zh-CN"/>
        </w:rPr>
        <w:t>n_ID</w:t>
      </w:r>
      <w:proofErr w:type="spellEnd"/>
      <w:r w:rsidRPr="00A679A7">
        <w:rPr>
          <w:rFonts w:ascii="Times New Roman" w:eastAsia="SimSun" w:hAnsi="Times New Roman" w:cs="Times New Roman"/>
          <w:sz w:val="20"/>
          <w:szCs w:val="20"/>
          <w:lang w:val="en-GB" w:eastAsia="zh-CN"/>
        </w:rPr>
        <w:t xml:space="preserve"> (which can </w:t>
      </w:r>
      <w:proofErr w:type="gramStart"/>
      <w:r w:rsidRPr="00A679A7">
        <w:rPr>
          <w:rFonts w:ascii="Times New Roman" w:eastAsia="SimSun" w:hAnsi="Times New Roman" w:cs="Times New Roman"/>
          <w:sz w:val="20"/>
          <w:szCs w:val="20"/>
          <w:lang w:val="en-GB" w:eastAsia="zh-CN"/>
        </w:rPr>
        <w:t>be  cell</w:t>
      </w:r>
      <w:proofErr w:type="gramEnd"/>
      <w:r w:rsidRPr="00A679A7">
        <w:rPr>
          <w:rFonts w:ascii="Times New Roman" w:eastAsia="SimSun" w:hAnsi="Times New Roman" w:cs="Times New Roman"/>
          <w:sz w:val="20"/>
          <w:szCs w:val="20"/>
          <w:lang w:val="en-GB" w:eastAsia="zh-CN"/>
        </w:rPr>
        <w:t xml:space="preserve"> ID or configurable, to be FFS).</w:t>
      </w:r>
    </w:p>
    <w:p w14:paraId="22F9186A" w14:textId="77777777" w:rsidR="00A679A7" w:rsidRPr="00A679A7" w:rsidRDefault="00A679A7" w:rsidP="00FE68CA">
      <w:pPr>
        <w:numPr>
          <w:ilvl w:val="1"/>
          <w:numId w:val="15"/>
        </w:numPr>
        <w:autoSpaceDE w:val="0"/>
        <w:autoSpaceDN w:val="0"/>
        <w:adjustRightInd w:val="0"/>
        <w:snapToGrid w:val="0"/>
        <w:spacing w:after="12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details of the RNTI</w:t>
      </w:r>
    </w:p>
    <w:p w14:paraId="492A551A" w14:textId="77777777" w:rsidR="00A679A7" w:rsidRPr="00A679A7" w:rsidRDefault="00A679A7" w:rsidP="00FE68CA">
      <w:pPr>
        <w:numPr>
          <w:ilvl w:val="1"/>
          <w:numId w:val="15"/>
        </w:numPr>
        <w:autoSpaceDE w:val="0"/>
        <w:autoSpaceDN w:val="0"/>
        <w:adjustRightInd w:val="0"/>
        <w:snapToGrid w:val="0"/>
        <w:spacing w:after="120" w:line="240" w:lineRule="auto"/>
        <w:contextualSpacing/>
        <w:jc w:val="both"/>
        <w:rPr>
          <w:rFonts w:ascii="Times New Roman" w:eastAsia="SimSun" w:hAnsi="Times New Roman" w:cs="Times New Roman"/>
          <w:sz w:val="20"/>
          <w:szCs w:val="20"/>
          <w:lang w:val="en-GB" w:eastAsia="zh-CN"/>
        </w:rPr>
      </w:pPr>
      <w:r w:rsidRPr="00A679A7">
        <w:rPr>
          <w:rFonts w:ascii="Times New Roman" w:eastAsia="SimSun" w:hAnsi="Times New Roman" w:cs="Times New Roman"/>
          <w:sz w:val="20"/>
          <w:szCs w:val="20"/>
          <w:lang w:val="en-GB" w:eastAsia="zh-CN"/>
        </w:rPr>
        <w:t>FFS the inclusion of DMRS index.</w:t>
      </w:r>
    </w:p>
    <w:p w14:paraId="7F6F80C0" w14:textId="77777777" w:rsidR="00A679A7" w:rsidRPr="00A679A7" w:rsidRDefault="00A679A7" w:rsidP="00A679A7">
      <w:pPr>
        <w:spacing w:after="120"/>
        <w:jc w:val="both"/>
        <w:rPr>
          <w:lang w:val="en-GB"/>
        </w:rPr>
      </w:pPr>
    </w:p>
    <w:p w14:paraId="6AAFF6E6" w14:textId="77777777" w:rsidR="00A679A7" w:rsidRPr="00C76E24" w:rsidRDefault="00A679A7" w:rsidP="00A679A7">
      <w:pPr>
        <w:overflowPunct w:val="0"/>
        <w:autoSpaceDE w:val="0"/>
        <w:autoSpaceDN w:val="0"/>
        <w:adjustRightInd w:val="0"/>
        <w:spacing w:after="0" w:line="240" w:lineRule="auto"/>
        <w:textAlignment w:val="baseline"/>
        <w:rPr>
          <w:rFonts w:ascii="Times New Roman" w:hAnsi="Times New Roman" w:cs="Times New Roman"/>
          <w:sz w:val="20"/>
          <w:szCs w:val="20"/>
          <w:lang w:val="en-GB"/>
        </w:rPr>
      </w:pPr>
    </w:p>
    <w:sectPr w:rsidR="00A679A7" w:rsidRPr="00C76E24" w:rsidSect="0014681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62EDE" w14:textId="77777777" w:rsidR="00CA052D" w:rsidRDefault="00CA052D">
      <w:r>
        <w:separator/>
      </w:r>
    </w:p>
  </w:endnote>
  <w:endnote w:type="continuationSeparator" w:id="0">
    <w:p w14:paraId="77186FDC" w14:textId="77777777" w:rsidR="00CA052D" w:rsidRDefault="00CA052D">
      <w:r>
        <w:continuationSeparator/>
      </w:r>
    </w:p>
  </w:endnote>
  <w:endnote w:type="continuationNotice" w:id="1">
    <w:p w14:paraId="282779DC" w14:textId="77777777" w:rsidR="00CA052D" w:rsidRDefault="00CA0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1A6C3C" w:rsidRDefault="001A6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1A6C3C" w:rsidRDefault="001A6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1A6C3C" w:rsidRDefault="001A6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2E3B5" w14:textId="77777777" w:rsidR="00CA052D" w:rsidRDefault="00CA052D">
      <w:r>
        <w:separator/>
      </w:r>
    </w:p>
  </w:footnote>
  <w:footnote w:type="continuationSeparator" w:id="0">
    <w:p w14:paraId="6BAB47CC" w14:textId="77777777" w:rsidR="00CA052D" w:rsidRDefault="00CA052D">
      <w:r>
        <w:continuationSeparator/>
      </w:r>
    </w:p>
  </w:footnote>
  <w:footnote w:type="continuationNotice" w:id="1">
    <w:p w14:paraId="658D4E41" w14:textId="77777777" w:rsidR="00CA052D" w:rsidRDefault="00CA0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1A6C3C" w:rsidRDefault="001A6C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1A6C3C" w:rsidRDefault="001A6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1A6C3C" w:rsidRDefault="001A6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B7337"/>
    <w:multiLevelType w:val="multilevel"/>
    <w:tmpl w:val="9DBCCC40"/>
    <w:lvl w:ilvl="0">
      <w:start w:val="1"/>
      <w:numFmt w:val="decimal"/>
      <w:pStyle w:val="Heading1"/>
      <w:lvlText w:val="%1"/>
      <w:lvlJc w:val="left"/>
      <w:pPr>
        <w:ind w:left="1000"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15734"/>
    <w:multiLevelType w:val="hybridMultilevel"/>
    <w:tmpl w:val="94CCBF4E"/>
    <w:lvl w:ilvl="0" w:tplc="BBE0F47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4459A0"/>
    <w:multiLevelType w:val="hybridMultilevel"/>
    <w:tmpl w:val="421A737E"/>
    <w:lvl w:ilvl="0" w:tplc="F88E14B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14"/>
  </w:num>
  <w:num w:numId="3">
    <w:abstractNumId w:val="6"/>
  </w:num>
  <w:num w:numId="4">
    <w:abstractNumId w:val="8"/>
  </w:num>
  <w:num w:numId="5">
    <w:abstractNumId w:val="16"/>
  </w:num>
  <w:num w:numId="6">
    <w:abstractNumId w:val="1"/>
  </w:num>
  <w:num w:numId="7">
    <w:abstractNumId w:val="3"/>
  </w:num>
  <w:num w:numId="8">
    <w:abstractNumId w:val="0"/>
  </w:num>
  <w:num w:numId="9">
    <w:abstractNumId w:val="2"/>
  </w:num>
  <w:num w:numId="10">
    <w:abstractNumId w:val="7"/>
  </w:num>
  <w:num w:numId="11">
    <w:abstractNumId w:val="13"/>
  </w:num>
  <w:num w:numId="12">
    <w:abstractNumId w:val="9"/>
  </w:num>
  <w:num w:numId="13">
    <w:abstractNumId w:val="15"/>
  </w:num>
  <w:num w:numId="14">
    <w:abstractNumId w:val="5"/>
  </w:num>
  <w:num w:numId="15">
    <w:abstractNumId w:val="11"/>
  </w:num>
  <w:num w:numId="16">
    <w:abstractNumId w:val="10"/>
  </w:num>
  <w:num w:numId="17">
    <w:abstractNumId w:val="12"/>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717"/>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741"/>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A70"/>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098"/>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5B1"/>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092"/>
    <w:rsid w:val="000F2473"/>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681D"/>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75A"/>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5B29"/>
    <w:rsid w:val="00146182"/>
    <w:rsid w:val="00146556"/>
    <w:rsid w:val="00146810"/>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54"/>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3C"/>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1F67D1"/>
    <w:rsid w:val="00200870"/>
    <w:rsid w:val="00202151"/>
    <w:rsid w:val="002026A7"/>
    <w:rsid w:val="002032C0"/>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3EA"/>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1F8"/>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863"/>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3CEB"/>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5E7"/>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9C3"/>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6BF"/>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1186"/>
    <w:rsid w:val="003F1329"/>
    <w:rsid w:val="003F174E"/>
    <w:rsid w:val="003F18ED"/>
    <w:rsid w:val="003F1A7F"/>
    <w:rsid w:val="003F3084"/>
    <w:rsid w:val="003F3B26"/>
    <w:rsid w:val="003F4578"/>
    <w:rsid w:val="003F4EF8"/>
    <w:rsid w:val="003F5D59"/>
    <w:rsid w:val="003F609A"/>
    <w:rsid w:val="003F702F"/>
    <w:rsid w:val="0040001C"/>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519A"/>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2F3"/>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C58"/>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4D22"/>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9FC"/>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258"/>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1F9A"/>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8CD"/>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4F28"/>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275E5"/>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69FC"/>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BC0"/>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12"/>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6FD"/>
    <w:rsid w:val="0070174B"/>
    <w:rsid w:val="007017FA"/>
    <w:rsid w:val="00701E01"/>
    <w:rsid w:val="00702CF1"/>
    <w:rsid w:val="0070320C"/>
    <w:rsid w:val="00703285"/>
    <w:rsid w:val="00703547"/>
    <w:rsid w:val="00703A4A"/>
    <w:rsid w:val="00703B4A"/>
    <w:rsid w:val="00703B96"/>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36E4"/>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B74"/>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0A26"/>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4BC9"/>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977"/>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3BD2"/>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8AF"/>
    <w:rsid w:val="008119BF"/>
    <w:rsid w:val="00811B36"/>
    <w:rsid w:val="00812113"/>
    <w:rsid w:val="0081223B"/>
    <w:rsid w:val="008129D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494"/>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49C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16B"/>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2FC3"/>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B6"/>
    <w:rsid w:val="008B69D6"/>
    <w:rsid w:val="008B6D07"/>
    <w:rsid w:val="008B6F55"/>
    <w:rsid w:val="008B76E5"/>
    <w:rsid w:val="008B77E6"/>
    <w:rsid w:val="008B7D32"/>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2F4"/>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A60"/>
    <w:rsid w:val="00907CEC"/>
    <w:rsid w:val="00907DCE"/>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1726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91B"/>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53"/>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92A"/>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331"/>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9A7"/>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DF4"/>
    <w:rsid w:val="00B04EF7"/>
    <w:rsid w:val="00B0531C"/>
    <w:rsid w:val="00B059DE"/>
    <w:rsid w:val="00B05D08"/>
    <w:rsid w:val="00B078B4"/>
    <w:rsid w:val="00B109C2"/>
    <w:rsid w:val="00B10D1A"/>
    <w:rsid w:val="00B10F62"/>
    <w:rsid w:val="00B1240F"/>
    <w:rsid w:val="00B1244A"/>
    <w:rsid w:val="00B12790"/>
    <w:rsid w:val="00B12B23"/>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0AF"/>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02"/>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3F5"/>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B1E"/>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52D"/>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6E4"/>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6D9C"/>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3A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520"/>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7C4"/>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2E1"/>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D7AE3"/>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BB8"/>
    <w:rsid w:val="00F23D56"/>
    <w:rsid w:val="00F23E98"/>
    <w:rsid w:val="00F24293"/>
    <w:rsid w:val="00F24E08"/>
    <w:rsid w:val="00F2509A"/>
    <w:rsid w:val="00F252FE"/>
    <w:rsid w:val="00F253BD"/>
    <w:rsid w:val="00F25C6B"/>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41"/>
    <w:rsid w:val="00F7039A"/>
    <w:rsid w:val="00F70435"/>
    <w:rsid w:val="00F7055D"/>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BBE"/>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35C"/>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CA"/>
    <w:rsid w:val="00FE68F6"/>
    <w:rsid w:val="00FE6B28"/>
    <w:rsid w:val="00FE6F2E"/>
    <w:rsid w:val="00FE708F"/>
    <w:rsid w:val="00FE78AD"/>
    <w:rsid w:val="00FE7B8E"/>
    <w:rsid w:val="00FE7C7C"/>
    <w:rsid w:val="00FE7E01"/>
    <w:rsid w:val="00FF076B"/>
    <w:rsid w:val="00FF0A47"/>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58AC383"/>
    <w:rsid w:val="0792F314"/>
    <w:rsid w:val="0E072D09"/>
    <w:rsid w:val="1035D4ED"/>
    <w:rsid w:val="143B9017"/>
    <w:rsid w:val="144AD2CC"/>
    <w:rsid w:val="15ADEE61"/>
    <w:rsid w:val="15BC25C7"/>
    <w:rsid w:val="16D1BBBC"/>
    <w:rsid w:val="17C94B3E"/>
    <w:rsid w:val="19E5CB94"/>
    <w:rsid w:val="1A13D5C4"/>
    <w:rsid w:val="26571209"/>
    <w:rsid w:val="28954DA6"/>
    <w:rsid w:val="2AE93897"/>
    <w:rsid w:val="2B4C71B4"/>
    <w:rsid w:val="2D0A3676"/>
    <w:rsid w:val="3C355562"/>
    <w:rsid w:val="4593B001"/>
    <w:rsid w:val="45DBECAD"/>
    <w:rsid w:val="46E47FC1"/>
    <w:rsid w:val="4848D147"/>
    <w:rsid w:val="53BF0BD2"/>
    <w:rsid w:val="5679713D"/>
    <w:rsid w:val="56B0FE8D"/>
    <w:rsid w:val="56EE4BDF"/>
    <w:rsid w:val="5A132425"/>
    <w:rsid w:val="5A81E0AF"/>
    <w:rsid w:val="5DE2063A"/>
    <w:rsid w:val="6180E044"/>
    <w:rsid w:val="6332A66E"/>
    <w:rsid w:val="64529AAE"/>
    <w:rsid w:val="66A0E7C8"/>
    <w:rsid w:val="67167C3A"/>
    <w:rsid w:val="69F1F06E"/>
    <w:rsid w:val="6A0AD366"/>
    <w:rsid w:val="6AA54F3E"/>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C58"/>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4D5C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C5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628389">
      <w:bodyDiv w:val="1"/>
      <w:marLeft w:val="0"/>
      <w:marRight w:val="0"/>
      <w:marTop w:val="0"/>
      <w:marBottom w:val="0"/>
      <w:divBdr>
        <w:top w:val="none" w:sz="0" w:space="0" w:color="auto"/>
        <w:left w:val="none" w:sz="0" w:space="0" w:color="auto"/>
        <w:bottom w:val="none" w:sz="0" w:space="0" w:color="auto"/>
        <w:right w:val="none" w:sz="0" w:space="0" w:color="auto"/>
      </w:divBdr>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7486375">
      <w:bodyDiv w:val="1"/>
      <w:marLeft w:val="0"/>
      <w:marRight w:val="0"/>
      <w:marTop w:val="0"/>
      <w:marBottom w:val="0"/>
      <w:divBdr>
        <w:top w:val="none" w:sz="0" w:space="0" w:color="auto"/>
        <w:left w:val="none" w:sz="0" w:space="0" w:color="auto"/>
        <w:bottom w:val="none" w:sz="0" w:space="0" w:color="auto"/>
        <w:right w:val="none" w:sz="0" w:space="0" w:color="auto"/>
      </w:divBdr>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5AIRPNAIUNRU-1830940522-5818</_dlc_DocId>
    <_dlc_DocIdUrl xmlns="71c5aaf6-e6ce-465b-b873-5148d2a4c105">
      <Url>https://nokia.sharepoint.com/sites/c5g/5gradio/_layouts/15/DocIdRedir.aspx?ID=5AIRPNAIUNRU-1830940522-5818</Url>
      <Description>5AIRPNAIUNRU-1830940522-5818</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6.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7.xml><?xml version="1.0" encoding="utf-8"?>
<ds:datastoreItem xmlns:ds="http://schemas.openxmlformats.org/officeDocument/2006/customXml" ds:itemID="{E13765EC-C387-4F87-B39A-696CD5975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5653</Words>
  <Characters>32228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Emad</cp:lastModifiedBy>
  <cp:revision>34</cp:revision>
  <dcterms:created xsi:type="dcterms:W3CDTF">2019-07-02T09:44:00Z</dcterms:created>
  <dcterms:modified xsi:type="dcterms:W3CDTF">2019-08-16T15:12:00Z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3c7e8918-f0f4-4bee-8211-c0fbc601bc4c</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